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46465FFF" w:rsidR="00F422D3" w:rsidRDefault="00F422D3" w:rsidP="00022F72">
      <w:pPr>
        <w:pStyle w:val="Titul1"/>
      </w:pPr>
      <w:r w:rsidRPr="005D6794">
        <w:t>S</w:t>
      </w:r>
      <w:r w:rsidR="00022F72">
        <w:t xml:space="preserve">mlouva o dílo na zhotovení </w:t>
      </w:r>
      <w:r w:rsidR="00150F53" w:rsidRPr="00150F53">
        <w:t>souboru staveb</w:t>
      </w:r>
    </w:p>
    <w:p w14:paraId="3231A236" w14:textId="0C119908" w:rsidR="00150F53" w:rsidRPr="00563B9E" w:rsidRDefault="00F422D3" w:rsidP="00150F53">
      <w:pPr>
        <w:pStyle w:val="Titul2"/>
      </w:pPr>
      <w:r>
        <w:t xml:space="preserve">Název </w:t>
      </w:r>
      <w:r w:rsidRPr="00BB1390">
        <w:t>zakázky</w:t>
      </w:r>
      <w:r>
        <w:t xml:space="preserve">: </w:t>
      </w:r>
      <w:r w:rsidR="00150F53" w:rsidRPr="00563B9E">
        <w:t>„Rekonstrukce mostu v km 162,879 trati Liberec – Černousy“</w:t>
      </w:r>
    </w:p>
    <w:p w14:paraId="391FD3DC" w14:textId="55849BC9" w:rsidR="00F422D3" w:rsidRPr="00563B9E" w:rsidRDefault="00150F53" w:rsidP="00BB1390">
      <w:pPr>
        <w:pStyle w:val="Titul2"/>
      </w:pPr>
      <w:r w:rsidRPr="00150F53">
        <w:t>„Oprava mostu v km 161,062 na trati Liberec – Černousy“</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5B5C86" w:rsidRDefault="00F422D3" w:rsidP="00B42F40">
      <w:pPr>
        <w:pStyle w:val="Textbezodsazen"/>
        <w:spacing w:after="0"/>
      </w:pPr>
      <w:r>
        <w:t>zastoupena</w:t>
      </w:r>
      <w:r w:rsidRPr="005B5C86">
        <w:t xml:space="preserve">: Ing. Mojmírem Nejezchlebem, náměstkem GŘ pro modernizaci dráhy </w:t>
      </w:r>
    </w:p>
    <w:p w14:paraId="7D6BB001" w14:textId="77777777" w:rsidR="00F422D3" w:rsidRDefault="00F422D3" w:rsidP="00B42F40">
      <w:pPr>
        <w:pStyle w:val="Textbezodsazen"/>
      </w:pPr>
      <w:r w:rsidRPr="005B5C86">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3880BF48" w:rsidR="00F422D3" w:rsidRDefault="00E40BF4" w:rsidP="00B42F40">
      <w:pPr>
        <w:pStyle w:val="Textbezodsazen"/>
      </w:pPr>
      <w:r w:rsidRPr="00E40BF4">
        <w:t xml:space="preserve">Stavební správa západ, Budova </w:t>
      </w:r>
      <w:proofErr w:type="spellStart"/>
      <w:r w:rsidRPr="00E40BF4">
        <w:t>Diamond</w:t>
      </w:r>
      <w:proofErr w:type="spellEnd"/>
      <w:r w:rsidRPr="00E40BF4">
        <w:t xml:space="preserve"> Point, Ke štvanici 656/3, 186 00 Praha 8 - Karlín</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7253D391" w14:textId="77777777" w:rsidR="00F9037B" w:rsidRDefault="00133BFF" w:rsidP="00F9037B">
      <w:pPr>
        <w:pStyle w:val="Textbezodsazen"/>
        <w:numPr>
          <w:ilvl w:val="0"/>
          <w:numId w:val="21"/>
        </w:numPr>
        <w:spacing w:after="0"/>
        <w:ind w:left="357" w:hanging="357"/>
      </w:pPr>
      <w:r w:rsidRPr="00133BFF">
        <w:t>Rekonstrukce mostu v km 162,879 trati Liberec – Černousy</w:t>
      </w:r>
    </w:p>
    <w:p w14:paraId="3011E221" w14:textId="51BD9D99" w:rsidR="00F422D3" w:rsidRDefault="00F422D3" w:rsidP="00F9037B">
      <w:pPr>
        <w:pStyle w:val="Textbezodsazen"/>
        <w:ind w:left="360"/>
      </w:pPr>
      <w:r>
        <w:t xml:space="preserve">ISPROFOND: </w:t>
      </w:r>
      <w:r w:rsidR="00F96EA4" w:rsidRPr="00F96EA4">
        <w:t>5513520031</w:t>
      </w:r>
    </w:p>
    <w:p w14:paraId="58273298" w14:textId="77777777" w:rsidR="00F9037B" w:rsidRDefault="00133BFF" w:rsidP="00F9037B">
      <w:pPr>
        <w:pStyle w:val="Textbezodsazen"/>
        <w:numPr>
          <w:ilvl w:val="0"/>
          <w:numId w:val="21"/>
        </w:numPr>
        <w:spacing w:after="0"/>
        <w:ind w:left="357" w:hanging="357"/>
      </w:pPr>
      <w:r w:rsidRPr="00133BFF">
        <w:t>Oprava mostu v km 161,062 na trati Liberec – Černousy</w:t>
      </w:r>
    </w:p>
    <w:p w14:paraId="168B24E1" w14:textId="32B4AB95" w:rsidR="00F96EA4" w:rsidRDefault="00D92306" w:rsidP="00F9037B">
      <w:pPr>
        <w:pStyle w:val="Textbezodsazen"/>
        <w:ind w:left="360"/>
      </w:pPr>
      <w:r w:rsidRPr="00D92306">
        <w:t>Připravovaná akce</w:t>
      </w:r>
      <w:r w:rsidR="00F96EA4">
        <w:t>: 640210016</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03CD69FD"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xml:space="preserve">]" pod evidenčním číslem </w:t>
      </w:r>
      <w:r w:rsidR="00216C7A">
        <w:t>61824214</w:t>
      </w:r>
      <w:r>
        <w:t xml:space="preserve"> svůj úmysl zadat veřejnou zakázku</w:t>
      </w:r>
      <w:r w:rsidR="00A349C6">
        <w:t xml:space="preserve"> s </w:t>
      </w:r>
      <w:r>
        <w:t xml:space="preserve">názvem </w:t>
      </w:r>
      <w:r w:rsidRPr="004E79CA">
        <w:t>„</w:t>
      </w:r>
      <w:r w:rsidR="004E79CA" w:rsidRPr="004E79CA">
        <w:rPr>
          <w:rStyle w:val="Tun"/>
          <w:b w:val="0"/>
          <w:bCs/>
        </w:rPr>
        <w:t>Rekonstrukce mostu v km 162,879 trati Liberec – Černousy“</w:t>
      </w:r>
      <w:r w:rsidR="00F51DE7">
        <w:rPr>
          <w:rStyle w:val="Tun"/>
          <w:b w:val="0"/>
          <w:bCs/>
        </w:rPr>
        <w:t>,</w:t>
      </w:r>
      <w:r w:rsidR="004E79CA" w:rsidRPr="004E79CA">
        <w:rPr>
          <w:rStyle w:val="Tun"/>
          <w:b w:val="0"/>
          <w:bCs/>
        </w:rPr>
        <w:t xml:space="preserve"> „Oprava mostu v km 161,062 na trati Liberec – Černousy</w:t>
      </w:r>
      <w:r w:rsidRPr="004E79CA">
        <w:t>“</w:t>
      </w:r>
      <w:r w:rsidRPr="004E79CA">
        <w:rPr>
          <w:b/>
          <w:bCs/>
        </w:rPr>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8102800" w14:textId="5A5A8369" w:rsidR="007B013E" w:rsidRPr="007D26F9" w:rsidRDefault="007B013E" w:rsidP="007B013E">
      <w:pPr>
        <w:pStyle w:val="Textbezslovn"/>
        <w:numPr>
          <w:ilvl w:val="0"/>
          <w:numId w:val="23"/>
        </w:numPr>
        <w:rPr>
          <w:rStyle w:val="Tun"/>
        </w:rPr>
      </w:pPr>
      <w:r>
        <w:t>Cena za stavbu „</w:t>
      </w:r>
      <w:r w:rsidRPr="007B013E">
        <w:t>Rekonstrukce mostu v km 162,879 trati Liberec – Černousy</w:t>
      </w:r>
      <w:r>
        <w:t xml:space="preserve">“ bez DPH: </w:t>
      </w:r>
      <w:r>
        <w:tab/>
      </w:r>
      <w:r w:rsidRPr="007D26F9">
        <w:rPr>
          <w:rStyle w:val="Tun"/>
          <w:highlight w:val="yellow"/>
        </w:rPr>
        <w:t>"[VLOŽÍ ZHOTOVITEL]"</w:t>
      </w:r>
      <w:r w:rsidRPr="007D26F9">
        <w:rPr>
          <w:rStyle w:val="Tun"/>
        </w:rPr>
        <w:t xml:space="preserve"> Kč</w:t>
      </w:r>
    </w:p>
    <w:p w14:paraId="2EDB6AAF" w14:textId="354F1C24" w:rsidR="007B013E" w:rsidRDefault="007B013E" w:rsidP="007B013E">
      <w:pPr>
        <w:pStyle w:val="Textbezslovn"/>
        <w:ind w:left="1097"/>
        <w:rPr>
          <w:rStyle w:val="Tun"/>
        </w:rPr>
      </w:pPr>
      <w:r>
        <w:t xml:space="preserve">slovy: </w:t>
      </w:r>
      <w:r>
        <w:tab/>
      </w:r>
      <w:r w:rsidRPr="007D26F9">
        <w:rPr>
          <w:rStyle w:val="Tun"/>
          <w:highlight w:val="yellow"/>
        </w:rPr>
        <w:t>"[VLOŽÍ ZHOTOVITEL]"</w:t>
      </w:r>
      <w:r w:rsidRPr="007D26F9">
        <w:rPr>
          <w:rStyle w:val="Tun"/>
        </w:rPr>
        <w:t xml:space="preserve"> korun českých</w:t>
      </w:r>
    </w:p>
    <w:p w14:paraId="1DB63E38" w14:textId="0A11E194" w:rsidR="00000405" w:rsidRPr="007D26F9" w:rsidRDefault="00000405" w:rsidP="00000405">
      <w:pPr>
        <w:pStyle w:val="Textbezslovn"/>
        <w:numPr>
          <w:ilvl w:val="0"/>
          <w:numId w:val="23"/>
        </w:numPr>
        <w:rPr>
          <w:rStyle w:val="Tun"/>
        </w:rPr>
      </w:pPr>
      <w:r>
        <w:t>Cena za stavbu „</w:t>
      </w:r>
      <w:r w:rsidRPr="00000405">
        <w:t>Oprava mostu v km 161,062 na trati Liberec – Černousy</w:t>
      </w:r>
      <w:r>
        <w:t xml:space="preserve">“ bez DPH: </w:t>
      </w:r>
      <w:r>
        <w:tab/>
      </w:r>
      <w:r>
        <w:tab/>
      </w:r>
      <w:r w:rsidRPr="00000405">
        <w:rPr>
          <w:rStyle w:val="Tun"/>
          <w:highlight w:val="yellow"/>
        </w:rPr>
        <w:t>"[VLOŽÍ ZHOTOVITEL]"</w:t>
      </w:r>
      <w:r w:rsidRPr="007D26F9">
        <w:rPr>
          <w:rStyle w:val="Tun"/>
        </w:rPr>
        <w:t xml:space="preserve"> Kč</w:t>
      </w:r>
    </w:p>
    <w:p w14:paraId="0E3FBA44" w14:textId="3489B98F" w:rsidR="007B013E" w:rsidRDefault="00000405" w:rsidP="00000405">
      <w:pPr>
        <w:pStyle w:val="Textbezslovn"/>
        <w:ind w:left="1097"/>
        <w:rPr>
          <w:rStyle w:val="Tun"/>
        </w:rPr>
      </w:pPr>
      <w:r>
        <w:t xml:space="preserve">slovy: </w:t>
      </w:r>
      <w:r>
        <w:tab/>
      </w:r>
      <w:r w:rsidRPr="007D26F9">
        <w:rPr>
          <w:rStyle w:val="Tun"/>
          <w:highlight w:val="yellow"/>
        </w:rPr>
        <w:t>"[VLOŽÍ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2BC2F935" w14:textId="31F08309" w:rsidR="00E11FDC" w:rsidRPr="00E11FDC" w:rsidRDefault="00E11FDC" w:rsidP="00BC5BDD">
      <w:pPr>
        <w:pStyle w:val="Textbezslovn"/>
        <w:rPr>
          <w:b/>
          <w:bCs/>
        </w:rPr>
      </w:pPr>
      <w:r w:rsidRPr="00E11FDC">
        <w:rPr>
          <w:b/>
          <w:bCs/>
        </w:rPr>
        <w:t>Fakturace proběhne u každé stavby samostatně.</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proofErr w:type="spellStart"/>
      <w:r w:rsidR="00E2245C" w:rsidRPr="007E1986">
        <w:rPr>
          <w:b/>
        </w:rPr>
        <w:t>uccchjm</w:t>
      </w:r>
      <w:proofErr w:type="spellEnd"/>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FFDDAA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4A95A167" w:rsidR="007D26F9"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53FE9A63" w14:textId="6C005122" w:rsidR="00152A5E" w:rsidRPr="008F7242" w:rsidRDefault="00996840" w:rsidP="00152A5E">
      <w:pPr>
        <w:pStyle w:val="Odstavec1-1a"/>
        <w:numPr>
          <w:ilvl w:val="0"/>
          <w:numId w:val="0"/>
        </w:numPr>
        <w:ind w:left="1077" w:hanging="340"/>
        <w:rPr>
          <w:rStyle w:val="Tun"/>
        </w:rPr>
      </w:pPr>
      <w:r>
        <w:rPr>
          <w:rStyle w:val="Tun"/>
        </w:rPr>
        <w:t xml:space="preserve">Stavba 1: </w:t>
      </w:r>
      <w:r w:rsidR="00152A5E" w:rsidRPr="00152A5E">
        <w:rPr>
          <w:rStyle w:val="Tun"/>
        </w:rPr>
        <w:t xml:space="preserve">Rekonstrukce mostu v km 162,879 trati </w:t>
      </w:r>
      <w:proofErr w:type="gramStart"/>
      <w:r w:rsidR="00152A5E" w:rsidRPr="00152A5E">
        <w:rPr>
          <w:rStyle w:val="Tun"/>
        </w:rPr>
        <w:t>Liberec - Černousy</w:t>
      </w:r>
      <w:proofErr w:type="gramEnd"/>
    </w:p>
    <w:p w14:paraId="3DD7D106" w14:textId="65C06DC4"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2C1627">
        <w:rPr>
          <w:rStyle w:val="Tun"/>
        </w:rPr>
        <w:t>16</w:t>
      </w:r>
      <w:r w:rsidRPr="008F7242">
        <w:rPr>
          <w:rStyle w:val="Tun"/>
        </w:rPr>
        <w:t xml:space="preserve"> měsíců ode Dne zahájení stavebních prací (dokladem prokazujícím, že Zhotovitel dokončil celé Dílo, je Předávací protokol dle odst. 10.4 Obchodních podmínek).</w:t>
      </w:r>
    </w:p>
    <w:p w14:paraId="1B7AB39D" w14:textId="05A214D8" w:rsidR="007D26F9" w:rsidRDefault="007D26F9" w:rsidP="00BC5BDD">
      <w:pPr>
        <w:pStyle w:val="Textbezslovn"/>
      </w:pPr>
      <w:r>
        <w:t xml:space="preserve">Lhůta pro dokončení stavebních prací činí celkem </w:t>
      </w:r>
      <w:r w:rsidR="002C1627">
        <w:rPr>
          <w:rStyle w:val="Tun"/>
        </w:rPr>
        <w:t xml:space="preserve">10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77777777" w:rsidR="007D26F9" w:rsidRDefault="007D26F9" w:rsidP="00BC5BDD">
      <w:pPr>
        <w:pStyle w:val="Textbezslovn"/>
      </w:pPr>
      <w:r w:rsidRPr="002C1627">
        <w:t xml:space="preserve">Předání posouzení interoperability, včetně zajištění všech souvisejících dokladů, podle </w:t>
      </w:r>
      <w:proofErr w:type="spellStart"/>
      <w:r w:rsidRPr="002C1627">
        <w:t>ust</w:t>
      </w:r>
      <w:proofErr w:type="spellEnd"/>
      <w:r w:rsidRPr="002C1627">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364D7956" w14:textId="2A3455A0" w:rsidR="00996840" w:rsidRPr="008F7242" w:rsidRDefault="00996840" w:rsidP="00996840">
      <w:pPr>
        <w:pStyle w:val="Odstavec1-1a"/>
        <w:numPr>
          <w:ilvl w:val="0"/>
          <w:numId w:val="0"/>
        </w:numPr>
        <w:ind w:left="1077" w:hanging="340"/>
        <w:rPr>
          <w:rStyle w:val="Tun"/>
        </w:rPr>
      </w:pPr>
      <w:r>
        <w:rPr>
          <w:rStyle w:val="Tun"/>
        </w:rPr>
        <w:t xml:space="preserve">Stavba 2: </w:t>
      </w:r>
      <w:r w:rsidRPr="00996840">
        <w:rPr>
          <w:rStyle w:val="Tun"/>
        </w:rPr>
        <w:t>Oprava mostu v km 161,062 na trati Liberec – Černousy</w:t>
      </w:r>
    </w:p>
    <w:p w14:paraId="5534B048" w14:textId="0A2492A0" w:rsidR="00996840" w:rsidRPr="008F7242" w:rsidRDefault="00996840" w:rsidP="00996840">
      <w:pPr>
        <w:pStyle w:val="Textbezslovn"/>
        <w:rPr>
          <w:rStyle w:val="Tun"/>
        </w:rPr>
      </w:pPr>
      <w:r w:rsidRPr="008F7242">
        <w:rPr>
          <w:rStyle w:val="Tun"/>
        </w:rPr>
        <w:t xml:space="preserve">Celková lhůta pro dokončení Díla činí celkem </w:t>
      </w:r>
      <w:r w:rsidR="00E84FAB">
        <w:rPr>
          <w:rStyle w:val="Tun"/>
        </w:rPr>
        <w:t>6</w:t>
      </w:r>
      <w:r w:rsidRPr="008F7242">
        <w:rPr>
          <w:rStyle w:val="Tun"/>
        </w:rPr>
        <w:t xml:space="preserve"> měsíců ode Dne zahájení stavebních prací (dokladem prokazujícím, že Zhotovitel dokončil celé Dílo, je Předávací protokol dle odst. 10.4 Obchodních podmínek).</w:t>
      </w:r>
    </w:p>
    <w:p w14:paraId="615BA467" w14:textId="0BDC2071" w:rsidR="00996840" w:rsidRPr="00BB4BAA" w:rsidRDefault="00996840" w:rsidP="00996840">
      <w:pPr>
        <w:pStyle w:val="Textbezslovn"/>
      </w:pPr>
      <w:r>
        <w:t xml:space="preserve">Lhůta pro dokončení stavebních prací činí celkem </w:t>
      </w:r>
      <w:r w:rsidR="001B2C11">
        <w:rPr>
          <w:rStyle w:val="Tun"/>
        </w:rPr>
        <w:t>4</w:t>
      </w:r>
      <w:r w:rsidRPr="008F7242">
        <w:rPr>
          <w:rStyle w:val="Tun"/>
        </w:rPr>
        <w:t xml:space="preserve"> měsíců</w:t>
      </w:r>
      <w:r>
        <w:t xml:space="preserve"> ode dne zahájení stavebních prací (dokladem prokazujícím, že Zhotovitel dokončil stavební práce a předal Objednateli </w:t>
      </w:r>
      <w:r w:rsidRPr="00BB4BAA">
        <w:t xml:space="preserve">veškerá plnění připadající na tuto část Díla, je poslední Zápis o předání a převzetí Díla). </w:t>
      </w:r>
    </w:p>
    <w:p w14:paraId="13BEF2FD" w14:textId="10DE6A44" w:rsidR="00996840" w:rsidRPr="00BB4BAA" w:rsidRDefault="00996840" w:rsidP="00996840">
      <w:pPr>
        <w:pStyle w:val="Textbezslovn"/>
      </w:pPr>
      <w:r w:rsidRPr="00BB4BAA">
        <w:t xml:space="preserve">Předání posouzení interoperability, včetně zajištění všech souvisejících dokladů, podle </w:t>
      </w:r>
      <w:proofErr w:type="spellStart"/>
      <w:r w:rsidRPr="00BB4BAA">
        <w:t>ust</w:t>
      </w:r>
      <w:proofErr w:type="spellEnd"/>
      <w:r w:rsidRPr="00BB4BAA">
        <w:t xml:space="preserve">. § 49b zákona 266/1994 Sb. ve znění pozdějších předpisů, předání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1B2C11" w:rsidRPr="00BB4BAA">
        <w:rPr>
          <w:rStyle w:val="Tun"/>
        </w:rPr>
        <w:t>2</w:t>
      </w:r>
      <w:r w:rsidRPr="00BB4BAA">
        <w:rPr>
          <w:rStyle w:val="Tun"/>
        </w:rPr>
        <w:t xml:space="preserve"> měsíců</w:t>
      </w:r>
      <w:r w:rsidRPr="00BB4BAA">
        <w:t xml:space="preserve"> ode dne podpisu posledního Zápisu o předání a převzetí Díla.</w:t>
      </w:r>
    </w:p>
    <w:p w14:paraId="671546E4" w14:textId="59D85E72" w:rsidR="00996840" w:rsidRPr="00BB4BAA" w:rsidRDefault="00996840" w:rsidP="00BB4BAA">
      <w:pPr>
        <w:pStyle w:val="Textbezslovn"/>
      </w:pPr>
      <w:r w:rsidRPr="00BB4BAA">
        <w:t>Lhůty stanovené v </w:t>
      </w:r>
      <w:proofErr w:type="spellStart"/>
      <w:r w:rsidRPr="00BB4BAA">
        <w:t>podčl</w:t>
      </w:r>
      <w:proofErr w:type="spellEnd"/>
      <w:r w:rsidRPr="00BB4BAA">
        <w:t xml:space="preserve">. 1.11.5.1 Kapitoly 1 TKP staveb státních drah a lhůty stanovené v odst. 2.10 a 2.11 Obchodních podmínek se v případě této Smlouvy nepoužijí. </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Pr="00653603"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 xml:space="preserve">Objednatelem </w:t>
      </w:r>
      <w:r w:rsidRPr="00653603">
        <w:t>převzato sjednaným způsobem.</w:t>
      </w:r>
    </w:p>
    <w:p w14:paraId="13485B0D" w14:textId="2D5C4B8E" w:rsidR="007D26F9" w:rsidRPr="00653603" w:rsidRDefault="007D26F9" w:rsidP="00BC5BDD">
      <w:pPr>
        <w:pStyle w:val="Text1-1"/>
      </w:pPr>
      <w:r w:rsidRPr="00653603">
        <w:t>Místo plnění je dáno místem,</w:t>
      </w:r>
      <w:r w:rsidR="00A349C6" w:rsidRPr="00653603">
        <w:t xml:space="preserve"> v </w:t>
      </w:r>
      <w:r w:rsidRPr="00653603">
        <w:t xml:space="preserve">němž má být Dílo dle Dokumentace pro </w:t>
      </w:r>
      <w:r w:rsidR="00C14604" w:rsidRPr="00653603">
        <w:t>společné povolení</w:t>
      </w:r>
      <w:r w:rsidR="003C1694" w:rsidRPr="00653603">
        <w:t xml:space="preserve"> </w:t>
      </w:r>
      <w:r w:rsidR="00A349C6" w:rsidRPr="00653603">
        <w:t>a </w:t>
      </w:r>
      <w:r w:rsidRPr="00653603">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BCE996D" w14:textId="48556240"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2D7D60">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 xml:space="preserve">Příloze č.2b) této Smlouvy. Pokud Zhotovitel bude zpracovávat na základě výslovného pokynu </w:t>
      </w:r>
      <w:r>
        <w:lastRenderedPageBreak/>
        <w:t>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122D2FCB" w:rsidR="005C6678" w:rsidRPr="008941D9" w:rsidRDefault="005C6678" w:rsidP="00830D1A">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 xml:space="preserve">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w:t>
      </w:r>
      <w:r w:rsidRPr="005E007F">
        <w:rPr>
          <w:rFonts w:eastAsia="Times New Roman" w:cs="Times New Roman"/>
        </w:rPr>
        <w:lastRenderedPageBreak/>
        <w:t>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D21BA2"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w:t>
      </w:r>
      <w:r w:rsidR="004A36B7" w:rsidRPr="00D21BA2">
        <w:rPr>
          <w:rFonts w:eastAsia="Times New Roman" w:cs="Times New Roman"/>
        </w:rPr>
        <w:t>nebude nutné, aby byly spojeny s místním šetřením.</w:t>
      </w:r>
    </w:p>
    <w:p w14:paraId="4032CFC5" w14:textId="49D57365" w:rsidR="00F30A97" w:rsidRPr="00D21BA2" w:rsidRDefault="004A36B7" w:rsidP="00806D97">
      <w:pPr>
        <w:pStyle w:val="Text1-2"/>
      </w:pPr>
      <w:r w:rsidRPr="00D21BA2">
        <w:t>Zhotovitel se zavazuje, že</w:t>
      </w:r>
      <w:r w:rsidR="00384CDA" w:rsidRPr="00D21BA2">
        <w:t xml:space="preserve"> </w:t>
      </w:r>
      <w:r w:rsidR="00F30A97" w:rsidRPr="00D21BA2">
        <w:t>nejpozději</w:t>
      </w:r>
      <w:r w:rsidR="00384CDA" w:rsidRPr="00D21BA2">
        <w:t xml:space="preserve"> do d</w:t>
      </w:r>
      <w:r w:rsidR="00F30A97" w:rsidRPr="00D21BA2">
        <w:t xml:space="preserve">okončení a předání Díla Objednateli provede </w:t>
      </w:r>
      <w:r w:rsidR="005821DC" w:rsidRPr="00D21BA2">
        <w:t xml:space="preserve">1 </w:t>
      </w:r>
      <w:r w:rsidR="00F30A97" w:rsidRPr="00D21BA2">
        <w:t>studentskou exkurzi</w:t>
      </w:r>
      <w:r w:rsidRPr="00D21BA2">
        <w:t xml:space="preserve"> na </w:t>
      </w:r>
      <w:r w:rsidR="00022FF9" w:rsidRPr="00D21BA2">
        <w:t>St</w:t>
      </w:r>
      <w:r w:rsidRPr="00D21BA2">
        <w:t xml:space="preserve">aveništi. </w:t>
      </w:r>
      <w:r w:rsidR="006D5FB4" w:rsidRPr="00D21BA2">
        <w:t>Podrobnosti k provedení exkurze jsou uvedeny v Obchodních podmínkách.</w:t>
      </w:r>
      <w:r w:rsidR="00756F28" w:rsidRPr="00D21BA2">
        <w:t xml:space="preserve"> </w:t>
      </w:r>
    </w:p>
    <w:p w14:paraId="6A9505B6" w14:textId="3C25C9F6" w:rsidR="006E7284" w:rsidRPr="00D21BA2" w:rsidRDefault="00484FB4" w:rsidP="001853CD">
      <w:pPr>
        <w:pStyle w:val="Text1-2"/>
      </w:pPr>
      <w:bookmarkStart w:id="0" w:name="_Hlk131070048"/>
      <w:r w:rsidRPr="00D21BA2">
        <w:rPr>
          <w:rFonts w:eastAsia="Times New Roman" w:cs="Times New Roman"/>
        </w:rPr>
        <w:t>Zhotovitel bude dodržovat</w:t>
      </w:r>
      <w:r w:rsidR="00E21FA2" w:rsidRPr="00D21BA2">
        <w:rPr>
          <w:rFonts w:eastAsia="Times New Roman" w:cs="Times New Roman"/>
        </w:rPr>
        <w:t xml:space="preserve"> povinnost recyklovat kamenivo vyzískané z kolejového lože v souladu s</w:t>
      </w:r>
      <w:r w:rsidR="006C2395" w:rsidRPr="00D21BA2">
        <w:rPr>
          <w:rFonts w:eastAsia="Times New Roman" w:cs="Times New Roman"/>
        </w:rPr>
        <w:t> </w:t>
      </w:r>
      <w:r w:rsidR="005A0CD0" w:rsidRPr="00D21BA2">
        <w:rPr>
          <w:rFonts w:eastAsia="Times New Roman" w:cs="Times New Roman"/>
        </w:rPr>
        <w:t xml:space="preserve">ustanovením 1.12.6 Kapitoly 1 </w:t>
      </w:r>
      <w:r w:rsidR="007215A0" w:rsidRPr="00D21BA2">
        <w:rPr>
          <w:rFonts w:eastAsia="Times New Roman" w:cs="Times New Roman"/>
        </w:rPr>
        <w:t>P</w:t>
      </w:r>
      <w:r w:rsidR="005A0CD0" w:rsidRPr="00D21BA2">
        <w:rPr>
          <w:rFonts w:eastAsia="Times New Roman" w:cs="Times New Roman"/>
        </w:rPr>
        <w:t>řílohy č. 2a)</w:t>
      </w:r>
      <w:r w:rsidR="00DE0D9C" w:rsidRPr="00D21BA2">
        <w:rPr>
          <w:rFonts w:eastAsia="Times New Roman" w:cs="Times New Roman"/>
        </w:rPr>
        <w:t xml:space="preserve"> této </w:t>
      </w:r>
      <w:r w:rsidR="003C1694" w:rsidRPr="00D21BA2">
        <w:rPr>
          <w:rFonts w:eastAsia="Times New Roman" w:cs="Times New Roman"/>
        </w:rPr>
        <w:t>S</w:t>
      </w:r>
      <w:r w:rsidR="00DE0D9C" w:rsidRPr="00D21BA2">
        <w:rPr>
          <w:rFonts w:eastAsia="Times New Roman" w:cs="Times New Roman"/>
        </w:rPr>
        <w:t>mlouvy.</w:t>
      </w:r>
    </w:p>
    <w:bookmarkEnd w:id="0"/>
    <w:p w14:paraId="2C2A9387" w14:textId="0C70180B" w:rsidR="008A3592" w:rsidRDefault="00AF0C67" w:rsidP="006128F1">
      <w:pPr>
        <w:pStyle w:val="Text1-1"/>
      </w:pPr>
      <w:r>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681DDC5E" w:rsidR="00311475" w:rsidRDefault="00B75AE9" w:rsidP="006128F1">
      <w:pPr>
        <w:pStyle w:val="Text1-1"/>
      </w:pPr>
      <w:r>
        <w:t>NEOBSAZENO</w:t>
      </w:r>
      <w:r w:rsidR="00311475">
        <w:t>.</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 xml:space="preserve">není obchodní společností, ve které veřejný funkcionář uvedený v </w:t>
      </w:r>
      <w:proofErr w:type="spellStart"/>
      <w:r>
        <w:t>ust</w:t>
      </w:r>
      <w:proofErr w:type="spellEnd"/>
      <w: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lastRenderedPageBreak/>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1" w:name="_Hlk174521497"/>
      <w:proofErr w:type="gramStart"/>
      <w:r>
        <w:lastRenderedPageBreak/>
        <w:t>U</w:t>
      </w:r>
      <w:r w:rsidRPr="00200C2E">
        <w:t>káží</w:t>
      </w:r>
      <w:proofErr w:type="gramEnd"/>
      <w:r w:rsidRPr="00200C2E">
        <w:t>-li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1"/>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lastRenderedPageBreak/>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242A1219" w:rsidR="00BA6752"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517F854F" w14:textId="1F83A088" w:rsidR="007D26F9" w:rsidRPr="00BA6752" w:rsidRDefault="00BA6752" w:rsidP="00BA6752">
      <w:pPr>
        <w:spacing w:after="240" w:line="264" w:lineRule="auto"/>
        <w:rPr>
          <w:sz w:val="18"/>
          <w:szCs w:val="18"/>
        </w:rPr>
      </w:pPr>
      <w:r>
        <w:br w:type="page"/>
      </w:r>
    </w:p>
    <w:p w14:paraId="08F64E3D" w14:textId="77777777" w:rsidR="007D26F9" w:rsidRPr="008F7242" w:rsidRDefault="007D26F9">
      <w:pPr>
        <w:pStyle w:val="Text1-1"/>
        <w:rPr>
          <w:rStyle w:val="Tun"/>
        </w:rPr>
      </w:pPr>
      <w:r w:rsidRPr="008F7242">
        <w:rPr>
          <w:rStyle w:val="Tun"/>
        </w:rPr>
        <w:lastRenderedPageBreak/>
        <w:t>Součást Smlouvy tvoří tyto přílohy:</w:t>
      </w:r>
    </w:p>
    <w:p w14:paraId="6C242AC9" w14:textId="62F17BD2" w:rsidR="007D26F9" w:rsidRDefault="007D26F9" w:rsidP="00342DC7">
      <w:pPr>
        <w:pStyle w:val="Textbezslovn"/>
      </w:pPr>
      <w:r w:rsidRPr="00A349C6">
        <w:rPr>
          <w:b/>
        </w:rPr>
        <w:t>Příloha č. 1:</w:t>
      </w:r>
      <w:r w:rsidR="008F7242">
        <w:t xml:space="preserve"> </w:t>
      </w:r>
      <w:r w:rsidR="008F7242">
        <w:tab/>
      </w:r>
      <w:r>
        <w:t xml:space="preserve">Obchodní podmínky – </w:t>
      </w:r>
      <w:r w:rsidR="00E611F8" w:rsidRPr="00E611F8">
        <w:t>OP/R/30/24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05EBED54" w14:textId="77777777" w:rsidR="00092BF0" w:rsidRDefault="00F43D42" w:rsidP="00F43D42">
      <w:pPr>
        <w:pStyle w:val="Textbezslovn"/>
        <w:ind w:left="2127"/>
      </w:pPr>
      <w:r>
        <w:t xml:space="preserve">b) </w:t>
      </w:r>
      <w:r w:rsidR="007D26F9">
        <w:t xml:space="preserve">Všeobecné technické podmínky – </w:t>
      </w:r>
      <w:r w:rsidR="00DD683E" w:rsidRPr="00DD683E">
        <w:t>VTP/R/16/22</w:t>
      </w:r>
      <w:r w:rsidR="00092BF0">
        <w:t xml:space="preserve"> </w:t>
      </w:r>
    </w:p>
    <w:p w14:paraId="7A8E9013" w14:textId="08281CF7" w:rsidR="007D26F9" w:rsidRDefault="00092BF0" w:rsidP="00F43D42">
      <w:pPr>
        <w:pStyle w:val="Textbezslovn"/>
        <w:ind w:left="2127"/>
      </w:pPr>
      <w:r>
        <w:t>(</w:t>
      </w:r>
      <w:r w:rsidRPr="00092BF0">
        <w:t>VTP se použijí pouze pro stavbu „Rekonstrukce mostu v km 162,879 trati Liberec – Černousy“</w:t>
      </w:r>
      <w:r>
        <w:t>)</w:t>
      </w:r>
    </w:p>
    <w:p w14:paraId="13070E6F" w14:textId="2AE3E4FE" w:rsidR="00C739A4" w:rsidRDefault="00F43D42" w:rsidP="00C739A4">
      <w:pPr>
        <w:pStyle w:val="Textbezslovn"/>
        <w:ind w:left="2127"/>
      </w:pPr>
      <w:r>
        <w:t xml:space="preserve">c) </w:t>
      </w:r>
      <w:r w:rsidR="007D26F9">
        <w:t xml:space="preserve">Zvláštní technické podmínky </w:t>
      </w:r>
      <w:r w:rsidR="00C739A4">
        <w:t xml:space="preserve">ze dne </w:t>
      </w:r>
      <w:r w:rsidR="00C739A4" w:rsidRPr="00C739A4">
        <w:t>1. 11. 2024</w:t>
      </w:r>
      <w:r w:rsidR="00C739A4">
        <w:t xml:space="preserve"> a ze dne 2</w:t>
      </w:r>
      <w:r w:rsidR="00C739A4" w:rsidRPr="00C739A4">
        <w:t>1. 11. 2024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75FDCDD8" w14:textId="5C206E67" w:rsidR="007145F3" w:rsidRDefault="009A1436" w:rsidP="00CB4F6D">
      <w:pPr>
        <w:pStyle w:val="Textbezodsazen"/>
      </w:pPr>
      <w:r w:rsidRPr="009A1436">
        <w:t>OP/R/30/24</w:t>
      </w: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10E07EC6" w:rsidR="00342DC7" w:rsidRDefault="00342DC7" w:rsidP="00F3496C">
      <w:pPr>
        <w:pStyle w:val="Odstavec1-1a"/>
        <w:numPr>
          <w:ilvl w:val="0"/>
          <w:numId w:val="3"/>
        </w:numPr>
        <w:rPr>
          <w:rStyle w:val="Tun"/>
        </w:rPr>
      </w:pPr>
      <w:r w:rsidRPr="00AE4B52">
        <w:rPr>
          <w:rStyle w:val="Tun"/>
        </w:rPr>
        <w:t xml:space="preserve">Všeobecné technické podmínky </w:t>
      </w:r>
      <w:r w:rsidR="0047611D" w:rsidRPr="0047611D">
        <w:rPr>
          <w:rStyle w:val="Tun"/>
        </w:rPr>
        <w:t>VTP/R/16/22</w:t>
      </w:r>
      <w:r w:rsidRPr="00AE4B52">
        <w:rPr>
          <w:rStyle w:val="Tun"/>
        </w:rPr>
        <w:t xml:space="preserve"> </w:t>
      </w:r>
    </w:p>
    <w:p w14:paraId="5D78DA74" w14:textId="11FD89B6" w:rsidR="00285629" w:rsidRDefault="00285629" w:rsidP="00421B05">
      <w:pPr>
        <w:pStyle w:val="Odstavec1-1a"/>
        <w:numPr>
          <w:ilvl w:val="0"/>
          <w:numId w:val="0"/>
        </w:numPr>
        <w:ind w:left="1077"/>
        <w:rPr>
          <w:rStyle w:val="Tun"/>
        </w:rPr>
      </w:pPr>
      <w:r>
        <w:rPr>
          <w:rStyle w:val="Tun"/>
        </w:rPr>
        <w:t xml:space="preserve">VTP se použijí pouze pro stavbu </w:t>
      </w:r>
      <w:r w:rsidRPr="0056450C">
        <w:rPr>
          <w:rStyle w:val="Tun"/>
        </w:rPr>
        <w:t>„Rekonstrukce mostu v km 162,879 trati Liberec – Černousy“</w:t>
      </w:r>
    </w:p>
    <w:p w14:paraId="337F3A4D" w14:textId="6F6DAC30"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FA4170" w:rsidRPr="00FA4170">
        <w:rPr>
          <w:rStyle w:val="Tun"/>
        </w:rPr>
        <w:t>ze dne 1. 11. 2024 a ze dne 21. 11. 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6B50FF6C" w14:textId="52455423" w:rsidR="006A2734" w:rsidRDefault="006A2734" w:rsidP="006A2734">
      <w:pPr>
        <w:pStyle w:val="Odrka1-1"/>
        <w:numPr>
          <w:ilvl w:val="0"/>
          <w:numId w:val="24"/>
        </w:numPr>
      </w:pPr>
      <w:r>
        <w:t>Schvalovací protokol projektu SŽ čj.: 81081/2024-SŽ-GŘ-O6 ze dne 29.10.2024</w:t>
      </w:r>
    </w:p>
    <w:p w14:paraId="3D9F1686" w14:textId="4B0910ED" w:rsidR="00985DF9" w:rsidRPr="006A2734" w:rsidRDefault="006A2734" w:rsidP="006A2734">
      <w:pPr>
        <w:pStyle w:val="Odrka1-1"/>
        <w:numPr>
          <w:ilvl w:val="0"/>
          <w:numId w:val="24"/>
        </w:numPr>
        <w:rPr>
          <w:color w:val="000000" w:themeColor="text1"/>
        </w:rPr>
      </w:pPr>
      <w:r>
        <w:t>Stavební povolení čj.: DUCR-45848/22/</w:t>
      </w:r>
      <w:proofErr w:type="spellStart"/>
      <w:r>
        <w:t>Bd</w:t>
      </w:r>
      <w:proofErr w:type="spellEnd"/>
      <w:r>
        <w:t xml:space="preserve"> ze dne 30.9.2022 a následné rozhodnutí o prodloužení Stavebního povolení čj.: DESU/121/011196/24 ze dne 13.8.2024</w:t>
      </w:r>
    </w:p>
    <w:p w14:paraId="37FC78B9" w14:textId="7FFF3A87" w:rsidR="006A2734" w:rsidRPr="006A2734" w:rsidRDefault="006A2734" w:rsidP="006A2734">
      <w:pPr>
        <w:pStyle w:val="Odstavecseseznamem"/>
        <w:numPr>
          <w:ilvl w:val="0"/>
          <w:numId w:val="24"/>
        </w:numPr>
        <w:rPr>
          <w:color w:val="000000" w:themeColor="text1"/>
          <w:sz w:val="18"/>
          <w:szCs w:val="18"/>
        </w:rPr>
      </w:pPr>
      <w:r w:rsidRPr="006A2734">
        <w:rPr>
          <w:color w:val="000000" w:themeColor="text1"/>
          <w:sz w:val="18"/>
          <w:szCs w:val="18"/>
        </w:rPr>
        <w:t>Povolení stavebního úřadu č.j.: DUCR-16363/23/</w:t>
      </w:r>
      <w:proofErr w:type="spellStart"/>
      <w:r w:rsidRPr="006A2734">
        <w:rPr>
          <w:color w:val="000000" w:themeColor="text1"/>
          <w:sz w:val="18"/>
          <w:szCs w:val="18"/>
        </w:rPr>
        <w:t>Bd</w:t>
      </w:r>
      <w:proofErr w:type="spellEnd"/>
      <w:r w:rsidRPr="006A2734">
        <w:rPr>
          <w:color w:val="000000" w:themeColor="text1"/>
          <w:sz w:val="18"/>
          <w:szCs w:val="18"/>
        </w:rPr>
        <w:t xml:space="preserve"> ze dne 20.3.2023</w:t>
      </w: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9B8FD6D"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6C9CEC08" w14:textId="037A6FEC" w:rsidR="000373AC" w:rsidRDefault="000373AC" w:rsidP="00806D97">
      <w:pPr>
        <w:spacing w:after="120" w:line="264" w:lineRule="auto"/>
        <w:jc w:val="both"/>
        <w:rPr>
          <w:i/>
          <w:iCs/>
          <w:sz w:val="18"/>
          <w:szCs w:val="18"/>
          <w:lang w:eastAsia="cs-CZ"/>
        </w:rPr>
      </w:pPr>
      <w:r>
        <w:rPr>
          <w:sz w:val="18"/>
          <w:szCs w:val="18"/>
          <w:lang w:eastAsia="cs-CZ"/>
        </w:rPr>
        <w:t>Do přílohy Smlouvy bude vložena tabulka „Rekapitulace stavby po objektech“, vyexportovaná z předložené nabídky oceněného Soupisu prací</w:t>
      </w:r>
      <w:r w:rsidR="009B18EF">
        <w:rPr>
          <w:sz w:val="18"/>
          <w:szCs w:val="18"/>
          <w:lang w:eastAsia="cs-CZ"/>
        </w:rPr>
        <w:t>.</w:t>
      </w:r>
      <w:r>
        <w:rPr>
          <w:sz w:val="18"/>
          <w:szCs w:val="18"/>
          <w:lang w:eastAsia="cs-CZ"/>
        </w:rPr>
        <w:t xml:space="preserve"> </w:t>
      </w: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29FE7CDA" w:rsidR="00BF7B07" w:rsidRPr="000C2B01" w:rsidRDefault="005A23B2"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A23B2">
              <w:t>Karel Absolon</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61EC0096" w:rsidR="002038D5" w:rsidRPr="001F518E" w:rsidRDefault="002A683B"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A23B2">
              <w:t>Karel Absolon</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56A934D7" w14:textId="77777777" w:rsidR="002038D5"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4180122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D0F2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1B5B0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DE64E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4550AF" w14:textId="77777777" w:rsidR="002038D5" w:rsidRPr="00F95FBD" w:rsidRDefault="002038D5" w:rsidP="00165977">
            <w:pPr>
              <w:pStyle w:val="Tabulka"/>
            </w:pPr>
            <w:r w:rsidRPr="00F95FBD">
              <w:t>Adresa</w:t>
            </w:r>
          </w:p>
        </w:tc>
        <w:tc>
          <w:tcPr>
            <w:tcW w:w="5812" w:type="dxa"/>
          </w:tcPr>
          <w:p w14:paraId="233546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221D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56F9B" w14:textId="77777777" w:rsidR="002038D5" w:rsidRPr="00F95FBD" w:rsidRDefault="002038D5" w:rsidP="00165977">
            <w:pPr>
              <w:pStyle w:val="Tabulka"/>
            </w:pPr>
            <w:r w:rsidRPr="00F95FBD">
              <w:t>E-mail</w:t>
            </w:r>
          </w:p>
        </w:tc>
        <w:tc>
          <w:tcPr>
            <w:tcW w:w="5812" w:type="dxa"/>
          </w:tcPr>
          <w:p w14:paraId="43A74C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10F1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0AF13" w14:textId="77777777" w:rsidR="002038D5" w:rsidRPr="00F95FBD" w:rsidRDefault="002038D5" w:rsidP="00165977">
            <w:pPr>
              <w:pStyle w:val="Tabulka"/>
            </w:pPr>
            <w:r w:rsidRPr="00F95FBD">
              <w:t>Telefon</w:t>
            </w:r>
          </w:p>
        </w:tc>
        <w:tc>
          <w:tcPr>
            <w:tcW w:w="5812" w:type="dxa"/>
          </w:tcPr>
          <w:p w14:paraId="1A0926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1397D2" w14:textId="77777777" w:rsidR="00165977" w:rsidRPr="00F95FBD" w:rsidRDefault="00165977" w:rsidP="00165977">
      <w:pPr>
        <w:pStyle w:val="Tabulka"/>
      </w:pPr>
    </w:p>
    <w:p w14:paraId="3BB43D8A"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4DB9AB9B"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11131D">
              <w:t xml:space="preserve">Minimálně </w:t>
            </w:r>
            <w:r w:rsidR="0011131D" w:rsidRPr="0011131D">
              <w:t>50</w:t>
            </w:r>
            <w:r w:rsidRPr="0011131D">
              <w:t xml:space="preserve"> mil. Kč na jednu pojistnou událost</w:t>
            </w:r>
            <w:r w:rsidR="00A349C6" w:rsidRPr="0011131D">
              <w:t xml:space="preserve"> a </w:t>
            </w:r>
            <w:r w:rsidR="0011131D" w:rsidRPr="0011131D">
              <w:t>1</w:t>
            </w:r>
            <w:r w:rsidRPr="0011131D">
              <w:t>00 mil. Kč</w:t>
            </w:r>
            <w:r w:rsidR="00A349C6" w:rsidRPr="0011131D">
              <w:t xml:space="preserve"> v </w:t>
            </w:r>
            <w:r w:rsidRPr="0011131D">
              <w:t>úhrnu za rok</w:t>
            </w:r>
            <w:r w:rsidRPr="007C5289">
              <w:t xml:space="preserve">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0E276E" w14:textId="77777777" w:rsidR="0063420F" w:rsidRDefault="0063420F" w:rsidP="00962258">
      <w:pPr>
        <w:spacing w:after="0" w:line="240" w:lineRule="auto"/>
      </w:pPr>
      <w:r>
        <w:separator/>
      </w:r>
    </w:p>
  </w:endnote>
  <w:endnote w:type="continuationSeparator" w:id="0">
    <w:p w14:paraId="5D38BD87" w14:textId="77777777" w:rsidR="0063420F" w:rsidRDefault="006342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51DE7" w:rsidRPr="003462EB" w14:paraId="51F7CEFE" w14:textId="77777777" w:rsidTr="00F13FDA">
      <w:tc>
        <w:tcPr>
          <w:tcW w:w="1021" w:type="dxa"/>
          <w:vAlign w:val="bottom"/>
        </w:tcPr>
        <w:p w14:paraId="55BC2842" w14:textId="4251DD51" w:rsidR="00F51DE7" w:rsidRPr="00B8518B" w:rsidRDefault="00F51DE7"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F51DE7" w:rsidRDefault="00F51DE7" w:rsidP="00F13FDA">
          <w:pPr>
            <w:pStyle w:val="Zpatvlevo"/>
          </w:pPr>
          <w:r w:rsidRPr="00B41CFD">
            <w:t>Smlouva o dílo</w:t>
          </w:r>
        </w:p>
        <w:p w14:paraId="6701FA9A" w14:textId="77777777" w:rsidR="00F51DE7" w:rsidRPr="003462EB" w:rsidRDefault="00F51DE7" w:rsidP="00F13FDA">
          <w:pPr>
            <w:pStyle w:val="Zpatvlevo"/>
          </w:pPr>
          <w:r w:rsidRPr="00B41CFD">
            <w:t>Zhotovení stavby</w:t>
          </w:r>
        </w:p>
      </w:tc>
    </w:tr>
  </w:tbl>
  <w:p w14:paraId="2ACCD971" w14:textId="77777777" w:rsidR="00F51DE7" w:rsidRPr="00F13FDA" w:rsidRDefault="00F51DE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51DE7" w:rsidRPr="003462EB" w14:paraId="6B39BC4D" w14:textId="77777777" w:rsidTr="00F13FDA">
      <w:tc>
        <w:tcPr>
          <w:tcW w:w="1021" w:type="dxa"/>
          <w:vAlign w:val="bottom"/>
        </w:tcPr>
        <w:p w14:paraId="6C2CD906" w14:textId="77777777" w:rsidR="00F51DE7" w:rsidRPr="00B8518B" w:rsidRDefault="00F51D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F51DE7" w:rsidRPr="00DD4862" w:rsidRDefault="00F51DE7" w:rsidP="00F13FDA">
          <w:pPr>
            <w:pStyle w:val="Zpatvlevo"/>
            <w:rPr>
              <w:b/>
            </w:rPr>
          </w:pPr>
          <w:r>
            <w:rPr>
              <w:b/>
            </w:rPr>
            <w:t>Příloha č. 4</w:t>
          </w:r>
        </w:p>
        <w:p w14:paraId="6E0E5A82" w14:textId="77777777" w:rsidR="00F51DE7" w:rsidRDefault="00F51DE7" w:rsidP="00F13FDA">
          <w:pPr>
            <w:pStyle w:val="Zpatvlevo"/>
          </w:pPr>
          <w:r w:rsidRPr="00B41CFD">
            <w:t>Smlouva o dílo</w:t>
          </w:r>
        </w:p>
        <w:p w14:paraId="37B30E56" w14:textId="77777777" w:rsidR="00F51DE7" w:rsidRPr="003462EB" w:rsidRDefault="00F51DE7" w:rsidP="00F13FDA">
          <w:pPr>
            <w:pStyle w:val="Zpatvlevo"/>
          </w:pPr>
          <w:r w:rsidRPr="00B41CFD">
            <w:t>Zhotovení stavby</w:t>
          </w:r>
        </w:p>
      </w:tc>
    </w:tr>
  </w:tbl>
  <w:p w14:paraId="20F9C59E" w14:textId="77777777" w:rsidR="00F51DE7" w:rsidRPr="00F13FDA" w:rsidRDefault="00F51DE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51DE7" w:rsidRPr="009E09BE" w14:paraId="53812664" w14:textId="77777777" w:rsidTr="00A0271B">
      <w:tc>
        <w:tcPr>
          <w:tcW w:w="0" w:type="auto"/>
          <w:tcMar>
            <w:left w:w="0" w:type="dxa"/>
            <w:right w:w="0" w:type="dxa"/>
          </w:tcMar>
          <w:vAlign w:val="bottom"/>
        </w:tcPr>
        <w:p w14:paraId="26EC451D" w14:textId="77777777" w:rsidR="00F51DE7" w:rsidRPr="00DD4862" w:rsidRDefault="00F51DE7" w:rsidP="00A0271B">
          <w:pPr>
            <w:pStyle w:val="Zpatvpravo"/>
            <w:rPr>
              <w:b/>
            </w:rPr>
          </w:pPr>
          <w:r w:rsidRPr="00DD4862">
            <w:rPr>
              <w:b/>
            </w:rPr>
            <w:t xml:space="preserve">Příloha č. </w:t>
          </w:r>
          <w:r>
            <w:rPr>
              <w:b/>
            </w:rPr>
            <w:t>4</w:t>
          </w:r>
        </w:p>
        <w:p w14:paraId="51242973" w14:textId="77777777" w:rsidR="00F51DE7" w:rsidRPr="003462EB" w:rsidRDefault="00F51DE7" w:rsidP="00A0271B">
          <w:pPr>
            <w:pStyle w:val="Zpatvpravo"/>
          </w:pPr>
          <w:r>
            <w:t>Smlouva o dílo</w:t>
          </w:r>
        </w:p>
        <w:p w14:paraId="7356F84A" w14:textId="77777777" w:rsidR="00F51DE7" w:rsidRPr="003462EB" w:rsidRDefault="00F51DE7" w:rsidP="00A0271B">
          <w:pPr>
            <w:pStyle w:val="Zpatvpravo"/>
            <w:rPr>
              <w:rStyle w:val="slostrnky"/>
              <w:b w:val="0"/>
              <w:color w:val="auto"/>
              <w:sz w:val="12"/>
            </w:rPr>
          </w:pPr>
          <w:r w:rsidRPr="003462EB">
            <w:t xml:space="preserve">Zhotovení stavby </w:t>
          </w:r>
        </w:p>
      </w:tc>
      <w:tc>
        <w:tcPr>
          <w:tcW w:w="1021" w:type="dxa"/>
          <w:vAlign w:val="bottom"/>
        </w:tcPr>
        <w:p w14:paraId="6A803514" w14:textId="217004B1" w:rsidR="00F51DE7" w:rsidRPr="009E09BE" w:rsidRDefault="00F51D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0E1">
            <w:rPr>
              <w:rStyle w:val="slostrnky"/>
              <w:noProof/>
            </w:rPr>
            <w:t>1</w:t>
          </w:r>
          <w:r>
            <w:rPr>
              <w:rStyle w:val="slostrnky"/>
            </w:rPr>
            <w:fldChar w:fldCharType="end"/>
          </w:r>
        </w:p>
      </w:tc>
    </w:tr>
  </w:tbl>
  <w:p w14:paraId="1CAABA46" w14:textId="77777777" w:rsidR="00F51DE7" w:rsidRPr="00B8518B" w:rsidRDefault="00F51DE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51DE7" w:rsidRPr="003462EB" w14:paraId="01206E17" w14:textId="77777777" w:rsidTr="00F13FDA">
      <w:tc>
        <w:tcPr>
          <w:tcW w:w="1021" w:type="dxa"/>
          <w:vAlign w:val="bottom"/>
        </w:tcPr>
        <w:p w14:paraId="393C3762" w14:textId="77777777" w:rsidR="00F51DE7" w:rsidRPr="00B8518B" w:rsidRDefault="00F51D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F51DE7" w:rsidRPr="00DD4862" w:rsidRDefault="00F51DE7" w:rsidP="00F13FDA">
          <w:pPr>
            <w:pStyle w:val="Zpatvlevo"/>
            <w:rPr>
              <w:b/>
            </w:rPr>
          </w:pPr>
          <w:r>
            <w:rPr>
              <w:b/>
            </w:rPr>
            <w:t>Příloha č. 5</w:t>
          </w:r>
        </w:p>
        <w:p w14:paraId="75E9D0A7" w14:textId="77777777" w:rsidR="00F51DE7" w:rsidRDefault="00F51DE7" w:rsidP="00F13FDA">
          <w:pPr>
            <w:pStyle w:val="Zpatvlevo"/>
          </w:pPr>
          <w:r w:rsidRPr="00B41CFD">
            <w:t>Smlouva o dílo</w:t>
          </w:r>
        </w:p>
        <w:p w14:paraId="25F69E37" w14:textId="77777777" w:rsidR="00F51DE7" w:rsidRPr="003462EB" w:rsidRDefault="00F51DE7" w:rsidP="00F13FDA">
          <w:pPr>
            <w:pStyle w:val="Zpatvlevo"/>
          </w:pPr>
          <w:r w:rsidRPr="00B41CFD">
            <w:t>Zhotovení stavby</w:t>
          </w:r>
        </w:p>
      </w:tc>
    </w:tr>
  </w:tbl>
  <w:p w14:paraId="542C0E1E" w14:textId="77777777" w:rsidR="00F51DE7" w:rsidRPr="00F13FDA" w:rsidRDefault="00F51DE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51DE7" w:rsidRPr="009E09BE" w14:paraId="66B32B3C" w14:textId="77777777" w:rsidTr="00A0271B">
      <w:tc>
        <w:tcPr>
          <w:tcW w:w="0" w:type="auto"/>
          <w:tcMar>
            <w:left w:w="0" w:type="dxa"/>
            <w:right w:w="0" w:type="dxa"/>
          </w:tcMar>
          <w:vAlign w:val="bottom"/>
        </w:tcPr>
        <w:p w14:paraId="15980196" w14:textId="77777777" w:rsidR="00F51DE7" w:rsidRPr="00DD4862" w:rsidRDefault="00F51DE7" w:rsidP="00A0271B">
          <w:pPr>
            <w:pStyle w:val="Zpatvpravo"/>
            <w:rPr>
              <w:b/>
            </w:rPr>
          </w:pPr>
          <w:r w:rsidRPr="00DD4862">
            <w:rPr>
              <w:b/>
            </w:rPr>
            <w:t xml:space="preserve">Příloha č. </w:t>
          </w:r>
          <w:r>
            <w:rPr>
              <w:b/>
            </w:rPr>
            <w:t>5</w:t>
          </w:r>
        </w:p>
        <w:p w14:paraId="0381A5DF" w14:textId="77777777" w:rsidR="00F51DE7" w:rsidRPr="003462EB" w:rsidRDefault="00F51DE7" w:rsidP="00A0271B">
          <w:pPr>
            <w:pStyle w:val="Zpatvpravo"/>
          </w:pPr>
          <w:r>
            <w:t>Smlouva o dílo</w:t>
          </w:r>
        </w:p>
        <w:p w14:paraId="1FC50F57" w14:textId="77777777" w:rsidR="00F51DE7" w:rsidRPr="003462EB" w:rsidRDefault="00F51DE7" w:rsidP="00A0271B">
          <w:pPr>
            <w:pStyle w:val="Zpatvpravo"/>
            <w:rPr>
              <w:rStyle w:val="slostrnky"/>
              <w:b w:val="0"/>
              <w:color w:val="auto"/>
              <w:sz w:val="12"/>
            </w:rPr>
          </w:pPr>
          <w:r w:rsidRPr="003462EB">
            <w:t xml:space="preserve">Zhotovení stavby </w:t>
          </w:r>
        </w:p>
      </w:tc>
      <w:tc>
        <w:tcPr>
          <w:tcW w:w="1021" w:type="dxa"/>
          <w:vAlign w:val="bottom"/>
        </w:tcPr>
        <w:p w14:paraId="65EA4057" w14:textId="1F0DA3EB" w:rsidR="00F51DE7" w:rsidRPr="009E09BE" w:rsidRDefault="00F51D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0E1">
            <w:rPr>
              <w:rStyle w:val="slostrnky"/>
              <w:noProof/>
            </w:rPr>
            <w:t>1</w:t>
          </w:r>
          <w:r>
            <w:rPr>
              <w:rStyle w:val="slostrnky"/>
            </w:rPr>
            <w:fldChar w:fldCharType="end"/>
          </w:r>
        </w:p>
      </w:tc>
    </w:tr>
  </w:tbl>
  <w:p w14:paraId="028E90A4" w14:textId="77777777" w:rsidR="00F51DE7" w:rsidRPr="00B8518B" w:rsidRDefault="00F51DE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51DE7" w:rsidRPr="003462EB" w14:paraId="11F5A136" w14:textId="77777777" w:rsidTr="00F13FDA">
      <w:tc>
        <w:tcPr>
          <w:tcW w:w="1021" w:type="dxa"/>
          <w:vAlign w:val="bottom"/>
        </w:tcPr>
        <w:p w14:paraId="75B5241C" w14:textId="608377C5" w:rsidR="00F51DE7" w:rsidRPr="00B8518B" w:rsidRDefault="00F51D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010E1">
            <w:rPr>
              <w:rStyle w:val="slostrnky"/>
              <w:noProof/>
            </w:rPr>
            <w:t>3</w:t>
          </w:r>
          <w:r>
            <w:rPr>
              <w:rStyle w:val="slostrnky"/>
            </w:rPr>
            <w:fldChar w:fldCharType="end"/>
          </w:r>
        </w:p>
      </w:tc>
      <w:tc>
        <w:tcPr>
          <w:tcW w:w="0" w:type="auto"/>
          <w:vAlign w:val="bottom"/>
        </w:tcPr>
        <w:p w14:paraId="41372AE0" w14:textId="77777777" w:rsidR="00F51DE7" w:rsidRPr="00DD4862" w:rsidRDefault="00F51DE7" w:rsidP="00F13FDA">
          <w:pPr>
            <w:pStyle w:val="Zpatvlevo"/>
            <w:rPr>
              <w:b/>
            </w:rPr>
          </w:pPr>
          <w:r>
            <w:rPr>
              <w:b/>
            </w:rPr>
            <w:t>Příloha č. 6</w:t>
          </w:r>
        </w:p>
        <w:p w14:paraId="7C74B202" w14:textId="77777777" w:rsidR="00F51DE7" w:rsidRDefault="00F51DE7" w:rsidP="00F13FDA">
          <w:pPr>
            <w:pStyle w:val="Zpatvlevo"/>
          </w:pPr>
          <w:r w:rsidRPr="00B41CFD">
            <w:t>Smlouva o dílo</w:t>
          </w:r>
        </w:p>
        <w:p w14:paraId="23DDE061" w14:textId="77777777" w:rsidR="00F51DE7" w:rsidRPr="003462EB" w:rsidRDefault="00F51DE7" w:rsidP="00F13FDA">
          <w:pPr>
            <w:pStyle w:val="Zpatvlevo"/>
          </w:pPr>
          <w:r w:rsidRPr="00B41CFD">
            <w:t>Zhotovení stavby</w:t>
          </w:r>
        </w:p>
      </w:tc>
    </w:tr>
  </w:tbl>
  <w:p w14:paraId="17366265" w14:textId="77777777" w:rsidR="00F51DE7" w:rsidRPr="00F13FDA" w:rsidRDefault="00F51DE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51DE7" w:rsidRPr="009E09BE" w14:paraId="609F08CD" w14:textId="77777777" w:rsidTr="00A0271B">
      <w:tc>
        <w:tcPr>
          <w:tcW w:w="0" w:type="auto"/>
          <w:tcMar>
            <w:left w:w="0" w:type="dxa"/>
            <w:right w:w="0" w:type="dxa"/>
          </w:tcMar>
          <w:vAlign w:val="bottom"/>
        </w:tcPr>
        <w:p w14:paraId="17200F58" w14:textId="77777777" w:rsidR="00F51DE7" w:rsidRPr="00DD4862" w:rsidRDefault="00F51DE7" w:rsidP="00A0271B">
          <w:pPr>
            <w:pStyle w:val="Zpatvpravo"/>
            <w:rPr>
              <w:b/>
            </w:rPr>
          </w:pPr>
          <w:r w:rsidRPr="00DD4862">
            <w:rPr>
              <w:b/>
            </w:rPr>
            <w:t xml:space="preserve">Příloha č. </w:t>
          </w:r>
          <w:r>
            <w:rPr>
              <w:b/>
            </w:rPr>
            <w:t>6</w:t>
          </w:r>
        </w:p>
        <w:p w14:paraId="43F95B3D" w14:textId="77777777" w:rsidR="00F51DE7" w:rsidRPr="003462EB" w:rsidRDefault="00F51DE7" w:rsidP="00A0271B">
          <w:pPr>
            <w:pStyle w:val="Zpatvpravo"/>
          </w:pPr>
          <w:r>
            <w:t>Smlouva o dílo</w:t>
          </w:r>
        </w:p>
        <w:p w14:paraId="502E1CCF" w14:textId="77777777" w:rsidR="00F51DE7" w:rsidRPr="003462EB" w:rsidRDefault="00F51DE7" w:rsidP="00A0271B">
          <w:pPr>
            <w:pStyle w:val="Zpatvpravo"/>
            <w:rPr>
              <w:rStyle w:val="slostrnky"/>
              <w:b w:val="0"/>
              <w:color w:val="auto"/>
              <w:sz w:val="12"/>
            </w:rPr>
          </w:pPr>
          <w:r w:rsidRPr="003462EB">
            <w:t xml:space="preserve">Zhotovení stavby </w:t>
          </w:r>
        </w:p>
      </w:tc>
      <w:tc>
        <w:tcPr>
          <w:tcW w:w="1021" w:type="dxa"/>
          <w:vAlign w:val="bottom"/>
        </w:tcPr>
        <w:p w14:paraId="14140F63" w14:textId="6568DA06" w:rsidR="00F51DE7" w:rsidRPr="009E09BE" w:rsidRDefault="00F51D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0E1">
            <w:rPr>
              <w:rStyle w:val="slostrnky"/>
              <w:noProof/>
            </w:rPr>
            <w:t>3</w:t>
          </w:r>
          <w:r>
            <w:rPr>
              <w:rStyle w:val="slostrnky"/>
            </w:rPr>
            <w:fldChar w:fldCharType="end"/>
          </w:r>
        </w:p>
      </w:tc>
    </w:tr>
  </w:tbl>
  <w:p w14:paraId="50219762" w14:textId="77777777" w:rsidR="00F51DE7" w:rsidRPr="00B8518B" w:rsidRDefault="00F51DE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51DE7" w:rsidRPr="003462EB" w14:paraId="36A04682" w14:textId="77777777" w:rsidTr="00F13FDA">
      <w:tc>
        <w:tcPr>
          <w:tcW w:w="1021" w:type="dxa"/>
          <w:vAlign w:val="bottom"/>
        </w:tcPr>
        <w:p w14:paraId="01A5C52F" w14:textId="77777777" w:rsidR="00F51DE7" w:rsidRPr="00B8518B" w:rsidRDefault="00F51D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F51DE7" w:rsidRPr="00DD4862" w:rsidRDefault="00F51DE7" w:rsidP="00F13FDA">
          <w:pPr>
            <w:pStyle w:val="Zpatvlevo"/>
            <w:rPr>
              <w:b/>
            </w:rPr>
          </w:pPr>
          <w:r>
            <w:rPr>
              <w:b/>
            </w:rPr>
            <w:t>Příloha č. 7</w:t>
          </w:r>
        </w:p>
        <w:p w14:paraId="097C35FE" w14:textId="77777777" w:rsidR="00F51DE7" w:rsidRDefault="00F51DE7" w:rsidP="00F13FDA">
          <w:pPr>
            <w:pStyle w:val="Zpatvlevo"/>
          </w:pPr>
          <w:r w:rsidRPr="00B41CFD">
            <w:t>Smlouva o dílo</w:t>
          </w:r>
        </w:p>
        <w:p w14:paraId="7D300798" w14:textId="77777777" w:rsidR="00F51DE7" w:rsidRPr="003462EB" w:rsidRDefault="00F51DE7" w:rsidP="00F13FDA">
          <w:pPr>
            <w:pStyle w:val="Zpatvlevo"/>
          </w:pPr>
          <w:r w:rsidRPr="00B41CFD">
            <w:t>Zhotovení stavby</w:t>
          </w:r>
        </w:p>
      </w:tc>
    </w:tr>
  </w:tbl>
  <w:p w14:paraId="3DBDBF78" w14:textId="77777777" w:rsidR="00F51DE7" w:rsidRPr="00F13FDA" w:rsidRDefault="00F51DE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51DE7" w:rsidRPr="009E09BE" w14:paraId="31C9DD7E" w14:textId="77777777" w:rsidTr="00A0271B">
      <w:tc>
        <w:tcPr>
          <w:tcW w:w="0" w:type="auto"/>
          <w:tcMar>
            <w:left w:w="0" w:type="dxa"/>
            <w:right w:w="0" w:type="dxa"/>
          </w:tcMar>
          <w:vAlign w:val="bottom"/>
        </w:tcPr>
        <w:p w14:paraId="1A516779" w14:textId="77777777" w:rsidR="00F51DE7" w:rsidRPr="00DD4862" w:rsidRDefault="00F51DE7" w:rsidP="00A0271B">
          <w:pPr>
            <w:pStyle w:val="Zpatvpravo"/>
            <w:rPr>
              <w:b/>
            </w:rPr>
          </w:pPr>
          <w:r w:rsidRPr="00DD4862">
            <w:rPr>
              <w:b/>
            </w:rPr>
            <w:t xml:space="preserve">Příloha č. </w:t>
          </w:r>
          <w:r>
            <w:rPr>
              <w:b/>
            </w:rPr>
            <w:t>7</w:t>
          </w:r>
        </w:p>
        <w:p w14:paraId="3FFB4933" w14:textId="77777777" w:rsidR="00F51DE7" w:rsidRPr="003462EB" w:rsidRDefault="00F51DE7" w:rsidP="00A0271B">
          <w:pPr>
            <w:pStyle w:val="Zpatvpravo"/>
          </w:pPr>
          <w:r>
            <w:t>Smlouva o dílo</w:t>
          </w:r>
        </w:p>
        <w:p w14:paraId="263404DE" w14:textId="77777777" w:rsidR="00F51DE7" w:rsidRPr="003462EB" w:rsidRDefault="00F51DE7" w:rsidP="00A0271B">
          <w:pPr>
            <w:pStyle w:val="Zpatvpravo"/>
            <w:rPr>
              <w:rStyle w:val="slostrnky"/>
              <w:b w:val="0"/>
              <w:color w:val="auto"/>
              <w:sz w:val="12"/>
            </w:rPr>
          </w:pPr>
          <w:r w:rsidRPr="003462EB">
            <w:t xml:space="preserve">Zhotovení stavby </w:t>
          </w:r>
        </w:p>
      </w:tc>
      <w:tc>
        <w:tcPr>
          <w:tcW w:w="1021" w:type="dxa"/>
          <w:vAlign w:val="bottom"/>
        </w:tcPr>
        <w:p w14:paraId="34AB7C3C" w14:textId="2BEEE08E" w:rsidR="00F51DE7" w:rsidRPr="009E09BE" w:rsidRDefault="00F51D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0E1">
            <w:rPr>
              <w:rStyle w:val="slostrnky"/>
              <w:noProof/>
            </w:rPr>
            <w:t>1</w:t>
          </w:r>
          <w:r>
            <w:rPr>
              <w:rStyle w:val="slostrnky"/>
            </w:rPr>
            <w:fldChar w:fldCharType="end"/>
          </w:r>
        </w:p>
      </w:tc>
    </w:tr>
  </w:tbl>
  <w:p w14:paraId="2843007E" w14:textId="77777777" w:rsidR="00F51DE7" w:rsidRPr="00B8518B" w:rsidRDefault="00F51DE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51DE7" w:rsidRPr="003462EB" w14:paraId="2DB4C449" w14:textId="77777777" w:rsidTr="00F13FDA">
      <w:tc>
        <w:tcPr>
          <w:tcW w:w="1021" w:type="dxa"/>
          <w:vAlign w:val="bottom"/>
        </w:tcPr>
        <w:p w14:paraId="2377F895" w14:textId="77777777" w:rsidR="00F51DE7" w:rsidRPr="00B8518B" w:rsidRDefault="00F51D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F51DE7" w:rsidRPr="00DD4862" w:rsidRDefault="00F51DE7" w:rsidP="00F13FDA">
          <w:pPr>
            <w:pStyle w:val="Zpatvlevo"/>
            <w:rPr>
              <w:b/>
            </w:rPr>
          </w:pPr>
          <w:r>
            <w:rPr>
              <w:b/>
            </w:rPr>
            <w:t>Příloha č. 8</w:t>
          </w:r>
        </w:p>
        <w:p w14:paraId="1E39C316" w14:textId="77777777" w:rsidR="00F51DE7" w:rsidRDefault="00F51DE7" w:rsidP="00F13FDA">
          <w:pPr>
            <w:pStyle w:val="Zpatvlevo"/>
          </w:pPr>
          <w:r w:rsidRPr="00B41CFD">
            <w:t>Smlouva o dílo</w:t>
          </w:r>
        </w:p>
        <w:p w14:paraId="28FDDA84" w14:textId="77777777" w:rsidR="00F51DE7" w:rsidRPr="003462EB" w:rsidRDefault="00F51DE7" w:rsidP="00F13FDA">
          <w:pPr>
            <w:pStyle w:val="Zpatvlevo"/>
          </w:pPr>
          <w:r w:rsidRPr="00B41CFD">
            <w:t>Zhotovení stavby</w:t>
          </w:r>
        </w:p>
      </w:tc>
    </w:tr>
  </w:tbl>
  <w:p w14:paraId="0ADADF31" w14:textId="77777777" w:rsidR="00F51DE7" w:rsidRPr="00F13FDA" w:rsidRDefault="00F51DE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51DE7" w:rsidRPr="009E09BE" w14:paraId="1DF45F21" w14:textId="77777777" w:rsidTr="00A0271B">
      <w:tc>
        <w:tcPr>
          <w:tcW w:w="0" w:type="auto"/>
          <w:tcMar>
            <w:left w:w="0" w:type="dxa"/>
            <w:right w:w="0" w:type="dxa"/>
          </w:tcMar>
          <w:vAlign w:val="bottom"/>
        </w:tcPr>
        <w:p w14:paraId="69C81C97" w14:textId="77777777" w:rsidR="00F51DE7" w:rsidRPr="00DD4862" w:rsidRDefault="00F51DE7" w:rsidP="00A0271B">
          <w:pPr>
            <w:pStyle w:val="Zpatvpravo"/>
            <w:rPr>
              <w:b/>
            </w:rPr>
          </w:pPr>
          <w:r w:rsidRPr="00DD4862">
            <w:rPr>
              <w:b/>
            </w:rPr>
            <w:t xml:space="preserve">Příloha č. </w:t>
          </w:r>
          <w:r>
            <w:rPr>
              <w:b/>
            </w:rPr>
            <w:t>8</w:t>
          </w:r>
        </w:p>
        <w:p w14:paraId="3CFDBF0C" w14:textId="77777777" w:rsidR="00F51DE7" w:rsidRPr="003462EB" w:rsidRDefault="00F51DE7" w:rsidP="00A0271B">
          <w:pPr>
            <w:pStyle w:val="Zpatvpravo"/>
          </w:pPr>
          <w:r>
            <w:t>Smlouva o dílo</w:t>
          </w:r>
        </w:p>
        <w:p w14:paraId="6D97024D" w14:textId="77777777" w:rsidR="00F51DE7" w:rsidRPr="003462EB" w:rsidRDefault="00F51DE7" w:rsidP="00A0271B">
          <w:pPr>
            <w:pStyle w:val="Zpatvpravo"/>
            <w:rPr>
              <w:rStyle w:val="slostrnky"/>
              <w:b w:val="0"/>
              <w:color w:val="auto"/>
              <w:sz w:val="12"/>
            </w:rPr>
          </w:pPr>
          <w:r w:rsidRPr="003462EB">
            <w:t xml:space="preserve">Zhotovení stavby </w:t>
          </w:r>
        </w:p>
      </w:tc>
      <w:tc>
        <w:tcPr>
          <w:tcW w:w="1021" w:type="dxa"/>
          <w:vAlign w:val="bottom"/>
        </w:tcPr>
        <w:p w14:paraId="55404719" w14:textId="6E52D743" w:rsidR="00F51DE7" w:rsidRPr="009E09BE" w:rsidRDefault="00F51D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0E1">
            <w:rPr>
              <w:rStyle w:val="slostrnky"/>
              <w:noProof/>
            </w:rPr>
            <w:t>1</w:t>
          </w:r>
          <w:r>
            <w:rPr>
              <w:rStyle w:val="slostrnky"/>
            </w:rPr>
            <w:fldChar w:fldCharType="end"/>
          </w:r>
        </w:p>
      </w:tc>
    </w:tr>
  </w:tbl>
  <w:p w14:paraId="42F22EAF" w14:textId="77777777" w:rsidR="00F51DE7" w:rsidRPr="00B8518B" w:rsidRDefault="00F51DE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51DE7" w:rsidRPr="009E09BE" w14:paraId="61B9723A" w14:textId="77777777" w:rsidTr="00F13FDA">
      <w:tc>
        <w:tcPr>
          <w:tcW w:w="0" w:type="auto"/>
          <w:tcMar>
            <w:left w:w="0" w:type="dxa"/>
            <w:right w:w="0" w:type="dxa"/>
          </w:tcMar>
          <w:vAlign w:val="bottom"/>
        </w:tcPr>
        <w:p w14:paraId="1A079BB1" w14:textId="77777777" w:rsidR="00F51DE7" w:rsidRPr="003462EB" w:rsidRDefault="00F51DE7" w:rsidP="00F13FDA">
          <w:pPr>
            <w:pStyle w:val="Zpatvpravo"/>
          </w:pPr>
          <w:r>
            <w:t>Smlouva o dílo</w:t>
          </w:r>
        </w:p>
        <w:p w14:paraId="30EC88B4" w14:textId="77777777" w:rsidR="00F51DE7" w:rsidRPr="003462EB" w:rsidRDefault="00F51DE7" w:rsidP="00F13FDA">
          <w:pPr>
            <w:pStyle w:val="Zpatvpravo"/>
            <w:rPr>
              <w:rStyle w:val="slostrnky"/>
              <w:b w:val="0"/>
              <w:color w:val="auto"/>
              <w:sz w:val="12"/>
            </w:rPr>
          </w:pPr>
          <w:r>
            <w:t xml:space="preserve">Zhotovení stavby </w:t>
          </w:r>
        </w:p>
      </w:tc>
      <w:tc>
        <w:tcPr>
          <w:tcW w:w="1021" w:type="dxa"/>
          <w:vAlign w:val="bottom"/>
        </w:tcPr>
        <w:p w14:paraId="7D452C17" w14:textId="755E18C3" w:rsidR="00F51DE7" w:rsidRPr="009E09BE" w:rsidRDefault="00F51DE7"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F51DE7" w:rsidRPr="00B8518B" w:rsidRDefault="00F51DE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51DE7" w:rsidRPr="003462EB" w14:paraId="4198F7DA" w14:textId="77777777" w:rsidTr="00F13FDA">
      <w:tc>
        <w:tcPr>
          <w:tcW w:w="1021" w:type="dxa"/>
          <w:vAlign w:val="bottom"/>
        </w:tcPr>
        <w:p w14:paraId="4ED50C8D" w14:textId="5D3F144F" w:rsidR="00F51DE7" w:rsidRPr="00B8518B" w:rsidRDefault="00F51D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010E1">
            <w:rPr>
              <w:rStyle w:val="slostrnky"/>
              <w:noProof/>
            </w:rPr>
            <w:t>4</w:t>
          </w:r>
          <w:r>
            <w:rPr>
              <w:rStyle w:val="slostrnky"/>
            </w:rPr>
            <w:fldChar w:fldCharType="end"/>
          </w:r>
        </w:p>
      </w:tc>
      <w:tc>
        <w:tcPr>
          <w:tcW w:w="0" w:type="auto"/>
          <w:vAlign w:val="bottom"/>
        </w:tcPr>
        <w:p w14:paraId="5E4F6047" w14:textId="6FB7A5B1" w:rsidR="00F51DE7" w:rsidRPr="00DD4862" w:rsidRDefault="00F51DE7" w:rsidP="00F13FDA">
          <w:pPr>
            <w:pStyle w:val="Zpatvlevo"/>
            <w:rPr>
              <w:b/>
            </w:rPr>
          </w:pPr>
          <w:r>
            <w:rPr>
              <w:b/>
            </w:rPr>
            <w:t>Příloha č. 10</w:t>
          </w:r>
        </w:p>
        <w:p w14:paraId="262D6294" w14:textId="77777777" w:rsidR="00F51DE7" w:rsidRDefault="00F51DE7" w:rsidP="00F13FDA">
          <w:pPr>
            <w:pStyle w:val="Zpatvlevo"/>
          </w:pPr>
          <w:r w:rsidRPr="00B41CFD">
            <w:t>Smlouva o dílo</w:t>
          </w:r>
        </w:p>
        <w:p w14:paraId="362B98FD" w14:textId="77777777" w:rsidR="00F51DE7" w:rsidRPr="003462EB" w:rsidRDefault="00F51DE7" w:rsidP="00F13FDA">
          <w:pPr>
            <w:pStyle w:val="Zpatvlevo"/>
          </w:pPr>
          <w:r w:rsidRPr="00B41CFD">
            <w:t>Zhotovení stavby</w:t>
          </w:r>
        </w:p>
      </w:tc>
    </w:tr>
  </w:tbl>
  <w:p w14:paraId="24694D26" w14:textId="77777777" w:rsidR="00F51DE7" w:rsidRPr="00F13FDA" w:rsidRDefault="00F51DE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51DE7" w:rsidRPr="009E09BE" w14:paraId="40445E0C" w14:textId="77777777" w:rsidTr="00A0271B">
      <w:tc>
        <w:tcPr>
          <w:tcW w:w="0" w:type="auto"/>
          <w:tcMar>
            <w:left w:w="0" w:type="dxa"/>
            <w:right w:w="0" w:type="dxa"/>
          </w:tcMar>
          <w:vAlign w:val="bottom"/>
        </w:tcPr>
        <w:p w14:paraId="7697DBCE" w14:textId="77777777" w:rsidR="00F51DE7" w:rsidRPr="00DD4862" w:rsidRDefault="00F51DE7" w:rsidP="00A0271B">
          <w:pPr>
            <w:pStyle w:val="Zpatvpravo"/>
            <w:rPr>
              <w:b/>
            </w:rPr>
          </w:pPr>
          <w:r w:rsidRPr="00DD4862">
            <w:rPr>
              <w:b/>
            </w:rPr>
            <w:t xml:space="preserve">Příloha č. </w:t>
          </w:r>
          <w:r>
            <w:rPr>
              <w:b/>
            </w:rPr>
            <w:t>9</w:t>
          </w:r>
        </w:p>
        <w:p w14:paraId="3AD85743" w14:textId="77777777" w:rsidR="00F51DE7" w:rsidRPr="003462EB" w:rsidRDefault="00F51DE7" w:rsidP="00A0271B">
          <w:pPr>
            <w:pStyle w:val="Zpatvpravo"/>
          </w:pPr>
          <w:r>
            <w:t>Smlouva o dílo</w:t>
          </w:r>
        </w:p>
        <w:p w14:paraId="18986EB3" w14:textId="77777777" w:rsidR="00F51DE7" w:rsidRPr="003462EB" w:rsidRDefault="00F51DE7" w:rsidP="00A0271B">
          <w:pPr>
            <w:pStyle w:val="Zpatvpravo"/>
            <w:rPr>
              <w:rStyle w:val="slostrnky"/>
              <w:b w:val="0"/>
              <w:color w:val="auto"/>
              <w:sz w:val="12"/>
            </w:rPr>
          </w:pPr>
          <w:r w:rsidRPr="003462EB">
            <w:t xml:space="preserve">Zhotovení stavby </w:t>
          </w:r>
        </w:p>
      </w:tc>
      <w:tc>
        <w:tcPr>
          <w:tcW w:w="1021" w:type="dxa"/>
          <w:vAlign w:val="bottom"/>
        </w:tcPr>
        <w:p w14:paraId="2ADB75D6" w14:textId="176D066D" w:rsidR="00F51DE7" w:rsidRPr="009E09BE" w:rsidRDefault="00F51D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0E1">
            <w:rPr>
              <w:rStyle w:val="slostrnky"/>
              <w:noProof/>
            </w:rPr>
            <w:t>1</w:t>
          </w:r>
          <w:r>
            <w:rPr>
              <w:rStyle w:val="slostrnky"/>
            </w:rPr>
            <w:fldChar w:fldCharType="end"/>
          </w:r>
        </w:p>
      </w:tc>
    </w:tr>
  </w:tbl>
  <w:p w14:paraId="19D8BAE5" w14:textId="77777777" w:rsidR="00F51DE7" w:rsidRPr="00B8518B" w:rsidRDefault="00F51DE7"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51DE7" w:rsidRPr="009E09BE" w14:paraId="4A95DD34" w14:textId="77777777" w:rsidTr="00A0271B">
      <w:tc>
        <w:tcPr>
          <w:tcW w:w="0" w:type="auto"/>
          <w:tcMar>
            <w:left w:w="0" w:type="dxa"/>
            <w:right w:w="0" w:type="dxa"/>
          </w:tcMar>
          <w:vAlign w:val="bottom"/>
        </w:tcPr>
        <w:p w14:paraId="61393318" w14:textId="77777777" w:rsidR="00F51DE7" w:rsidRPr="00DD4862" w:rsidRDefault="00F51DE7" w:rsidP="00A0271B">
          <w:pPr>
            <w:pStyle w:val="Zpatvpravo"/>
            <w:rPr>
              <w:b/>
            </w:rPr>
          </w:pPr>
          <w:r w:rsidRPr="00DD4862">
            <w:rPr>
              <w:b/>
            </w:rPr>
            <w:t xml:space="preserve">Příloha č. </w:t>
          </w:r>
          <w:r>
            <w:rPr>
              <w:b/>
            </w:rPr>
            <w:t>10</w:t>
          </w:r>
        </w:p>
        <w:p w14:paraId="6A6A14D4" w14:textId="77777777" w:rsidR="00F51DE7" w:rsidRPr="003462EB" w:rsidRDefault="00F51DE7" w:rsidP="00A0271B">
          <w:pPr>
            <w:pStyle w:val="Zpatvpravo"/>
          </w:pPr>
          <w:r>
            <w:t>Smlouva o dílo</w:t>
          </w:r>
        </w:p>
        <w:p w14:paraId="02AE058D" w14:textId="77777777" w:rsidR="00F51DE7" w:rsidRPr="003462EB" w:rsidRDefault="00F51DE7" w:rsidP="00A0271B">
          <w:pPr>
            <w:pStyle w:val="Zpatvpravo"/>
            <w:rPr>
              <w:rStyle w:val="slostrnky"/>
              <w:b w:val="0"/>
              <w:color w:val="auto"/>
              <w:sz w:val="12"/>
            </w:rPr>
          </w:pPr>
          <w:r w:rsidRPr="003462EB">
            <w:t xml:space="preserve">Zhotovení stavby </w:t>
          </w:r>
        </w:p>
      </w:tc>
      <w:tc>
        <w:tcPr>
          <w:tcW w:w="1021" w:type="dxa"/>
          <w:vAlign w:val="bottom"/>
        </w:tcPr>
        <w:p w14:paraId="6917A15A" w14:textId="04412DF6" w:rsidR="00F51DE7" w:rsidRPr="009E09BE" w:rsidRDefault="00F51D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0E1">
            <w:rPr>
              <w:rStyle w:val="slostrnky"/>
              <w:noProof/>
            </w:rPr>
            <w:t>4</w:t>
          </w:r>
          <w:r>
            <w:rPr>
              <w:rStyle w:val="slostrnky"/>
            </w:rPr>
            <w:fldChar w:fldCharType="end"/>
          </w:r>
        </w:p>
      </w:tc>
    </w:tr>
  </w:tbl>
  <w:p w14:paraId="7253E6C2" w14:textId="77777777" w:rsidR="00F51DE7" w:rsidRPr="00B8518B" w:rsidRDefault="00F51DE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F51DE7" w:rsidRPr="00B3350F" w:rsidRDefault="00F51DE7"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51DE7" w:rsidRPr="003462EB" w14:paraId="623A15E5" w14:textId="77777777" w:rsidTr="00F13FDA">
      <w:tc>
        <w:tcPr>
          <w:tcW w:w="1021" w:type="dxa"/>
          <w:vAlign w:val="bottom"/>
        </w:tcPr>
        <w:p w14:paraId="06901F47" w14:textId="77777777" w:rsidR="00F51DE7" w:rsidRPr="00B8518B" w:rsidRDefault="00F51D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F51DE7" w:rsidRPr="00DD4862" w:rsidRDefault="00F51DE7" w:rsidP="00F13FDA">
          <w:pPr>
            <w:pStyle w:val="Zpatvlevo"/>
            <w:rPr>
              <w:b/>
            </w:rPr>
          </w:pPr>
          <w:r w:rsidRPr="00DD4862">
            <w:rPr>
              <w:b/>
            </w:rPr>
            <w:t>Příloha č. 1</w:t>
          </w:r>
        </w:p>
        <w:p w14:paraId="16B28FD2" w14:textId="77777777" w:rsidR="00F51DE7" w:rsidRDefault="00F51DE7" w:rsidP="00F13FDA">
          <w:pPr>
            <w:pStyle w:val="Zpatvlevo"/>
          </w:pPr>
          <w:r w:rsidRPr="00B41CFD">
            <w:t>Smlouva o dílo</w:t>
          </w:r>
        </w:p>
        <w:p w14:paraId="5B4431DF" w14:textId="77777777" w:rsidR="00F51DE7" w:rsidRPr="003462EB" w:rsidRDefault="00F51DE7" w:rsidP="00F13FDA">
          <w:pPr>
            <w:pStyle w:val="Zpatvlevo"/>
          </w:pPr>
          <w:r w:rsidRPr="00B41CFD">
            <w:t>Zhotovení stavby</w:t>
          </w:r>
        </w:p>
      </w:tc>
    </w:tr>
  </w:tbl>
  <w:p w14:paraId="6966E2E2" w14:textId="77777777" w:rsidR="00F51DE7" w:rsidRPr="00F13FDA" w:rsidRDefault="00F51DE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F51DE7" w:rsidRDefault="00F51DE7"/>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51DE7" w:rsidRPr="009E09BE" w14:paraId="7202679B" w14:textId="77777777" w:rsidTr="00A0271B">
      <w:tc>
        <w:tcPr>
          <w:tcW w:w="0" w:type="auto"/>
          <w:tcMar>
            <w:left w:w="0" w:type="dxa"/>
            <w:right w:w="0" w:type="dxa"/>
          </w:tcMar>
          <w:vAlign w:val="bottom"/>
        </w:tcPr>
        <w:p w14:paraId="2D19059A" w14:textId="77777777" w:rsidR="00F51DE7" w:rsidRPr="00DD4862" w:rsidRDefault="00F51DE7" w:rsidP="00A0271B">
          <w:pPr>
            <w:pStyle w:val="Zpatvpravo"/>
            <w:rPr>
              <w:b/>
            </w:rPr>
          </w:pPr>
          <w:r w:rsidRPr="00DD4862">
            <w:rPr>
              <w:b/>
            </w:rPr>
            <w:t>Příloha č. 1</w:t>
          </w:r>
        </w:p>
        <w:p w14:paraId="33F8B0C6" w14:textId="77777777" w:rsidR="00F51DE7" w:rsidRPr="003462EB" w:rsidRDefault="00F51DE7" w:rsidP="00A0271B">
          <w:pPr>
            <w:pStyle w:val="Zpatvpravo"/>
          </w:pPr>
          <w:r>
            <w:t>Smlouva o dílo</w:t>
          </w:r>
        </w:p>
        <w:p w14:paraId="66A26EE0" w14:textId="77777777" w:rsidR="00F51DE7" w:rsidRPr="003462EB" w:rsidRDefault="00F51DE7" w:rsidP="00DD4862">
          <w:pPr>
            <w:pStyle w:val="Zpatvpravo"/>
            <w:rPr>
              <w:rStyle w:val="slostrnky"/>
              <w:b w:val="0"/>
              <w:color w:val="auto"/>
              <w:sz w:val="12"/>
            </w:rPr>
          </w:pPr>
          <w:r w:rsidRPr="003462EB">
            <w:t xml:space="preserve">Zhotovení stavby </w:t>
          </w:r>
        </w:p>
      </w:tc>
      <w:tc>
        <w:tcPr>
          <w:tcW w:w="1021" w:type="dxa"/>
          <w:vAlign w:val="bottom"/>
        </w:tcPr>
        <w:p w14:paraId="00846424" w14:textId="1ACE834E" w:rsidR="00F51DE7" w:rsidRPr="009E09BE" w:rsidRDefault="00F51DE7"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0E1">
            <w:rPr>
              <w:rStyle w:val="slostrnky"/>
              <w:noProof/>
            </w:rPr>
            <w:t>1</w:t>
          </w:r>
          <w:r>
            <w:rPr>
              <w:rStyle w:val="slostrnky"/>
            </w:rPr>
            <w:fldChar w:fldCharType="end"/>
          </w:r>
        </w:p>
      </w:tc>
    </w:tr>
  </w:tbl>
  <w:p w14:paraId="614D9DCB" w14:textId="77777777" w:rsidR="00F51DE7" w:rsidRPr="00B8518B" w:rsidRDefault="00F51DE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51DE7" w:rsidRPr="003462EB" w14:paraId="6BB79532" w14:textId="77777777" w:rsidTr="00F13FDA">
      <w:tc>
        <w:tcPr>
          <w:tcW w:w="1021" w:type="dxa"/>
          <w:vAlign w:val="bottom"/>
        </w:tcPr>
        <w:p w14:paraId="5961BBDE" w14:textId="77777777" w:rsidR="00F51DE7" w:rsidRPr="00B8518B" w:rsidRDefault="00F51D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F51DE7" w:rsidRPr="00DD4862" w:rsidRDefault="00F51DE7" w:rsidP="00F13FDA">
          <w:pPr>
            <w:pStyle w:val="Zpatvlevo"/>
            <w:rPr>
              <w:b/>
            </w:rPr>
          </w:pPr>
          <w:r>
            <w:rPr>
              <w:b/>
            </w:rPr>
            <w:t>Příloha č. 2</w:t>
          </w:r>
        </w:p>
        <w:p w14:paraId="2C225177" w14:textId="77777777" w:rsidR="00F51DE7" w:rsidRDefault="00F51DE7" w:rsidP="00F13FDA">
          <w:pPr>
            <w:pStyle w:val="Zpatvlevo"/>
          </w:pPr>
          <w:r w:rsidRPr="00B41CFD">
            <w:t>Smlouva o dílo</w:t>
          </w:r>
        </w:p>
        <w:p w14:paraId="3B9C06A4" w14:textId="77777777" w:rsidR="00F51DE7" w:rsidRPr="003462EB" w:rsidRDefault="00F51DE7" w:rsidP="00F13FDA">
          <w:pPr>
            <w:pStyle w:val="Zpatvlevo"/>
          </w:pPr>
          <w:r w:rsidRPr="00B41CFD">
            <w:t>Zhotovení stavby</w:t>
          </w:r>
        </w:p>
      </w:tc>
    </w:tr>
  </w:tbl>
  <w:p w14:paraId="7CE39446" w14:textId="77777777" w:rsidR="00F51DE7" w:rsidRPr="00F13FDA" w:rsidRDefault="00F51DE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51DE7" w:rsidRPr="009E09BE" w14:paraId="06F4CFA0" w14:textId="77777777" w:rsidTr="00A0271B">
      <w:tc>
        <w:tcPr>
          <w:tcW w:w="0" w:type="auto"/>
          <w:tcMar>
            <w:left w:w="0" w:type="dxa"/>
            <w:right w:w="0" w:type="dxa"/>
          </w:tcMar>
          <w:vAlign w:val="bottom"/>
        </w:tcPr>
        <w:p w14:paraId="6DA4BBCE" w14:textId="77777777" w:rsidR="00F51DE7" w:rsidRPr="00DD4862" w:rsidRDefault="00F51DE7" w:rsidP="00A0271B">
          <w:pPr>
            <w:pStyle w:val="Zpatvpravo"/>
            <w:rPr>
              <w:b/>
            </w:rPr>
          </w:pPr>
          <w:r w:rsidRPr="00DD4862">
            <w:rPr>
              <w:b/>
            </w:rPr>
            <w:t>Příloha č. 2</w:t>
          </w:r>
        </w:p>
        <w:p w14:paraId="63C5B430" w14:textId="77777777" w:rsidR="00F51DE7" w:rsidRPr="003462EB" w:rsidRDefault="00F51DE7" w:rsidP="00A0271B">
          <w:pPr>
            <w:pStyle w:val="Zpatvpravo"/>
          </w:pPr>
          <w:r>
            <w:t>Smlouva o dílo</w:t>
          </w:r>
        </w:p>
        <w:p w14:paraId="329E7413" w14:textId="77777777" w:rsidR="00F51DE7" w:rsidRPr="003462EB" w:rsidRDefault="00F51DE7" w:rsidP="00A0271B">
          <w:pPr>
            <w:pStyle w:val="Zpatvpravo"/>
            <w:rPr>
              <w:rStyle w:val="slostrnky"/>
              <w:b w:val="0"/>
              <w:color w:val="auto"/>
              <w:sz w:val="12"/>
            </w:rPr>
          </w:pPr>
          <w:r w:rsidRPr="003462EB">
            <w:t xml:space="preserve">Zhotovení stavby </w:t>
          </w:r>
        </w:p>
      </w:tc>
      <w:tc>
        <w:tcPr>
          <w:tcW w:w="1021" w:type="dxa"/>
          <w:vAlign w:val="bottom"/>
        </w:tcPr>
        <w:p w14:paraId="03D7C031" w14:textId="66BAE208" w:rsidR="00F51DE7" w:rsidRPr="009E09BE" w:rsidRDefault="00F51D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0E1">
            <w:rPr>
              <w:rStyle w:val="slostrnky"/>
              <w:noProof/>
            </w:rPr>
            <w:t>1</w:t>
          </w:r>
          <w:r>
            <w:rPr>
              <w:rStyle w:val="slostrnky"/>
            </w:rPr>
            <w:fldChar w:fldCharType="end"/>
          </w:r>
        </w:p>
      </w:tc>
    </w:tr>
  </w:tbl>
  <w:p w14:paraId="78CDECF6" w14:textId="77777777" w:rsidR="00F51DE7" w:rsidRPr="00B8518B" w:rsidRDefault="00F51DE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51DE7" w:rsidRPr="003462EB" w14:paraId="26BFC03A" w14:textId="77777777" w:rsidTr="00F13FDA">
      <w:tc>
        <w:tcPr>
          <w:tcW w:w="1021" w:type="dxa"/>
          <w:vAlign w:val="bottom"/>
        </w:tcPr>
        <w:p w14:paraId="19F7DC34" w14:textId="77777777" w:rsidR="00F51DE7" w:rsidRPr="00B8518B" w:rsidRDefault="00F51D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F51DE7" w:rsidRPr="00DD4862" w:rsidRDefault="00F51DE7" w:rsidP="00F13FDA">
          <w:pPr>
            <w:pStyle w:val="Zpatvlevo"/>
            <w:rPr>
              <w:b/>
            </w:rPr>
          </w:pPr>
          <w:r>
            <w:rPr>
              <w:b/>
            </w:rPr>
            <w:t>Příloha č. 3</w:t>
          </w:r>
        </w:p>
        <w:p w14:paraId="016DD3A5" w14:textId="77777777" w:rsidR="00F51DE7" w:rsidRDefault="00F51DE7" w:rsidP="00F13FDA">
          <w:pPr>
            <w:pStyle w:val="Zpatvlevo"/>
          </w:pPr>
          <w:r w:rsidRPr="00B41CFD">
            <w:t>Smlouva o dílo</w:t>
          </w:r>
        </w:p>
        <w:p w14:paraId="6D5D1371" w14:textId="77777777" w:rsidR="00F51DE7" w:rsidRPr="003462EB" w:rsidRDefault="00F51DE7" w:rsidP="00F13FDA">
          <w:pPr>
            <w:pStyle w:val="Zpatvlevo"/>
          </w:pPr>
          <w:r w:rsidRPr="00B41CFD">
            <w:t>Zhotovení stavby</w:t>
          </w:r>
        </w:p>
      </w:tc>
    </w:tr>
  </w:tbl>
  <w:p w14:paraId="253E3EEC" w14:textId="77777777" w:rsidR="00F51DE7" w:rsidRPr="00F13FDA" w:rsidRDefault="00F51DE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51DE7" w:rsidRPr="009E09BE" w14:paraId="15DA904A" w14:textId="77777777" w:rsidTr="00A0271B">
      <w:tc>
        <w:tcPr>
          <w:tcW w:w="0" w:type="auto"/>
          <w:tcMar>
            <w:left w:w="0" w:type="dxa"/>
            <w:right w:w="0" w:type="dxa"/>
          </w:tcMar>
          <w:vAlign w:val="bottom"/>
        </w:tcPr>
        <w:p w14:paraId="15E03450" w14:textId="77777777" w:rsidR="00F51DE7" w:rsidRPr="00DD4862" w:rsidRDefault="00F51DE7" w:rsidP="00A0271B">
          <w:pPr>
            <w:pStyle w:val="Zpatvpravo"/>
            <w:rPr>
              <w:b/>
            </w:rPr>
          </w:pPr>
          <w:r w:rsidRPr="00DD4862">
            <w:rPr>
              <w:b/>
            </w:rPr>
            <w:t xml:space="preserve">Příloha č. </w:t>
          </w:r>
          <w:r>
            <w:rPr>
              <w:b/>
            </w:rPr>
            <w:t>3</w:t>
          </w:r>
        </w:p>
        <w:p w14:paraId="554399B5" w14:textId="77777777" w:rsidR="00F51DE7" w:rsidRPr="003462EB" w:rsidRDefault="00F51DE7" w:rsidP="00A0271B">
          <w:pPr>
            <w:pStyle w:val="Zpatvpravo"/>
          </w:pPr>
          <w:r>
            <w:t>Smlouva o dílo</w:t>
          </w:r>
        </w:p>
        <w:p w14:paraId="1D6C9AE2" w14:textId="77777777" w:rsidR="00F51DE7" w:rsidRPr="003462EB" w:rsidRDefault="00F51DE7" w:rsidP="00A0271B">
          <w:pPr>
            <w:pStyle w:val="Zpatvpravo"/>
            <w:rPr>
              <w:rStyle w:val="slostrnky"/>
              <w:b w:val="0"/>
              <w:color w:val="auto"/>
              <w:sz w:val="12"/>
            </w:rPr>
          </w:pPr>
          <w:r w:rsidRPr="003462EB">
            <w:t xml:space="preserve">Zhotovení stavby </w:t>
          </w:r>
        </w:p>
      </w:tc>
      <w:tc>
        <w:tcPr>
          <w:tcW w:w="1021" w:type="dxa"/>
          <w:vAlign w:val="bottom"/>
        </w:tcPr>
        <w:p w14:paraId="6A7E99AE" w14:textId="2D73FE41" w:rsidR="00F51DE7" w:rsidRPr="009E09BE" w:rsidRDefault="00F51D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0E1">
            <w:rPr>
              <w:rStyle w:val="slostrnky"/>
              <w:noProof/>
            </w:rPr>
            <w:t>1</w:t>
          </w:r>
          <w:r>
            <w:rPr>
              <w:rStyle w:val="slostrnky"/>
            </w:rPr>
            <w:fldChar w:fldCharType="end"/>
          </w:r>
        </w:p>
      </w:tc>
    </w:tr>
  </w:tbl>
  <w:p w14:paraId="7CDE25D2" w14:textId="77777777" w:rsidR="00F51DE7" w:rsidRPr="00B8518B" w:rsidRDefault="00F51DE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6315D6" w14:textId="77777777" w:rsidR="0063420F" w:rsidRDefault="0063420F" w:rsidP="00962258">
      <w:pPr>
        <w:spacing w:after="0" w:line="240" w:lineRule="auto"/>
      </w:pPr>
      <w:r>
        <w:separator/>
      </w:r>
    </w:p>
  </w:footnote>
  <w:footnote w:type="continuationSeparator" w:id="0">
    <w:p w14:paraId="4991400C" w14:textId="77777777" w:rsidR="0063420F" w:rsidRDefault="0063420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51DE7" w14:paraId="5406CBC7" w14:textId="77777777" w:rsidTr="00B22106">
      <w:trPr>
        <w:trHeight w:hRule="exact" w:val="936"/>
      </w:trPr>
      <w:tc>
        <w:tcPr>
          <w:tcW w:w="1361" w:type="dxa"/>
          <w:tcMar>
            <w:left w:w="0" w:type="dxa"/>
            <w:right w:w="0" w:type="dxa"/>
          </w:tcMar>
        </w:tcPr>
        <w:p w14:paraId="12A47655" w14:textId="77777777" w:rsidR="00F51DE7" w:rsidRPr="00B8518B" w:rsidRDefault="00F51DE7" w:rsidP="00FC6389">
          <w:pPr>
            <w:pStyle w:val="Zpat"/>
            <w:rPr>
              <w:rStyle w:val="slostrnky"/>
            </w:rPr>
          </w:pPr>
        </w:p>
      </w:tc>
      <w:tc>
        <w:tcPr>
          <w:tcW w:w="3458" w:type="dxa"/>
          <w:shd w:val="clear" w:color="auto" w:fill="auto"/>
          <w:tcMar>
            <w:left w:w="0" w:type="dxa"/>
            <w:right w:w="0" w:type="dxa"/>
          </w:tcMar>
        </w:tcPr>
        <w:p w14:paraId="4A5C5386" w14:textId="77777777" w:rsidR="00F51DE7" w:rsidRDefault="00F51DE7"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F51DE7" w:rsidRPr="00D6163D" w:rsidRDefault="00F51DE7" w:rsidP="00FC6389">
          <w:pPr>
            <w:pStyle w:val="Druhdokumentu"/>
          </w:pPr>
        </w:p>
      </w:tc>
    </w:tr>
    <w:tr w:rsidR="00F51DE7" w14:paraId="545F69CA" w14:textId="77777777" w:rsidTr="00B22106">
      <w:trPr>
        <w:trHeight w:hRule="exact" w:val="936"/>
      </w:trPr>
      <w:tc>
        <w:tcPr>
          <w:tcW w:w="1361" w:type="dxa"/>
          <w:tcMar>
            <w:left w:w="0" w:type="dxa"/>
            <w:right w:w="0" w:type="dxa"/>
          </w:tcMar>
        </w:tcPr>
        <w:p w14:paraId="23C4795F" w14:textId="77777777" w:rsidR="00F51DE7" w:rsidRPr="00B8518B" w:rsidRDefault="00F51DE7" w:rsidP="00FC6389">
          <w:pPr>
            <w:pStyle w:val="Zpat"/>
            <w:rPr>
              <w:rStyle w:val="slostrnky"/>
            </w:rPr>
          </w:pPr>
        </w:p>
      </w:tc>
      <w:tc>
        <w:tcPr>
          <w:tcW w:w="3458" w:type="dxa"/>
          <w:shd w:val="clear" w:color="auto" w:fill="auto"/>
          <w:tcMar>
            <w:left w:w="0" w:type="dxa"/>
            <w:right w:w="0" w:type="dxa"/>
          </w:tcMar>
        </w:tcPr>
        <w:p w14:paraId="4370F074" w14:textId="77777777" w:rsidR="00F51DE7" w:rsidRDefault="00F51DE7" w:rsidP="00FC6389">
          <w:pPr>
            <w:pStyle w:val="Zpat"/>
          </w:pPr>
        </w:p>
      </w:tc>
      <w:tc>
        <w:tcPr>
          <w:tcW w:w="5756" w:type="dxa"/>
          <w:shd w:val="clear" w:color="auto" w:fill="auto"/>
          <w:tcMar>
            <w:left w:w="0" w:type="dxa"/>
            <w:right w:w="0" w:type="dxa"/>
          </w:tcMar>
        </w:tcPr>
        <w:p w14:paraId="5EC55BCB" w14:textId="77777777" w:rsidR="00F51DE7" w:rsidRPr="00D6163D" w:rsidRDefault="00F51DE7" w:rsidP="00FC6389">
          <w:pPr>
            <w:pStyle w:val="Druhdokumentu"/>
          </w:pPr>
        </w:p>
      </w:tc>
    </w:tr>
  </w:tbl>
  <w:p w14:paraId="6B6A4B90" w14:textId="77777777" w:rsidR="00F51DE7" w:rsidRPr="00D6163D" w:rsidRDefault="00F51DE7" w:rsidP="00FC6389">
    <w:pPr>
      <w:pStyle w:val="Zhlav"/>
      <w:rPr>
        <w:sz w:val="8"/>
        <w:szCs w:val="8"/>
      </w:rPr>
    </w:pPr>
  </w:p>
  <w:p w14:paraId="67E1C3B4" w14:textId="77777777" w:rsidR="00F51DE7" w:rsidRPr="00460660" w:rsidRDefault="00F51DE7">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F51DE7" w:rsidRPr="00D6163D" w:rsidRDefault="00F51DE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F51DE7" w:rsidRPr="00D6163D" w:rsidRDefault="00F51DE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F51DE7" w:rsidRPr="00D6163D" w:rsidRDefault="00F51DE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F51DE7" w:rsidRPr="00D6163D" w:rsidRDefault="00F51DE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F51DE7" w:rsidRPr="00D6163D" w:rsidRDefault="00F51DE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F51DE7" w:rsidRPr="00D6163D" w:rsidRDefault="00F51DE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F51DE7" w:rsidRPr="00D6163D" w:rsidRDefault="00F51DE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F51DE7" w:rsidRPr="00D6163D" w:rsidRDefault="00F51DE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F51DE7" w:rsidRPr="00D6163D" w:rsidRDefault="00F51DE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9F14D45"/>
    <w:multiLevelType w:val="hybridMultilevel"/>
    <w:tmpl w:val="81BA4310"/>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43CA5C08"/>
    <w:multiLevelType w:val="hybridMultilevel"/>
    <w:tmpl w:val="B46C3E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9231165"/>
    <w:multiLevelType w:val="hybridMultilevel"/>
    <w:tmpl w:val="D0A60F4C"/>
    <w:lvl w:ilvl="0" w:tplc="197C15D4">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3E7418B"/>
    <w:multiLevelType w:val="hybridMultilevel"/>
    <w:tmpl w:val="311EC2A4"/>
    <w:lvl w:ilvl="0" w:tplc="96D05164">
      <w:start w:val="1"/>
      <w:numFmt w:val="decimal"/>
      <w:lvlText w:val="%1)"/>
      <w:lvlJc w:val="left"/>
      <w:pPr>
        <w:ind w:left="1097" w:hanging="360"/>
      </w:pPr>
      <w:rPr>
        <w:rFonts w:hint="default"/>
        <w:b w:val="0"/>
        <w:bCs/>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16191808">
    <w:abstractNumId w:val="4"/>
  </w:num>
  <w:num w:numId="2" w16cid:durableId="2002079167">
    <w:abstractNumId w:val="1"/>
  </w:num>
  <w:num w:numId="3" w16cid:durableId="14087717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5138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619351">
    <w:abstractNumId w:val="7"/>
  </w:num>
  <w:num w:numId="6" w16cid:durableId="537859755">
    <w:abstractNumId w:val="11"/>
  </w:num>
  <w:num w:numId="7" w16cid:durableId="933628769">
    <w:abstractNumId w:val="8"/>
  </w:num>
  <w:num w:numId="8" w16cid:durableId="1765179304">
    <w:abstractNumId w:val="14"/>
  </w:num>
  <w:num w:numId="9" w16cid:durableId="2022079727">
    <w:abstractNumId w:val="12"/>
  </w:num>
  <w:num w:numId="10" w16cid:durableId="188419241">
    <w:abstractNumId w:val="6"/>
  </w:num>
  <w:num w:numId="11" w16cid:durableId="970868076">
    <w:abstractNumId w:val="0"/>
  </w:num>
  <w:num w:numId="12" w16cid:durableId="1181822181">
    <w:abstractNumId w:val="3"/>
  </w:num>
  <w:num w:numId="13" w16cid:durableId="67650960">
    <w:abstractNumId w:val="15"/>
  </w:num>
  <w:num w:numId="14" w16cid:durableId="13584334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42210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55025328">
    <w:abstractNumId w:val="11"/>
    <w:lvlOverride w:ilvl="0">
      <w:startOverride w:val="1"/>
    </w:lvlOverride>
  </w:num>
  <w:num w:numId="17" w16cid:durableId="576014941">
    <w:abstractNumId w:val="0"/>
    <w:lvlOverride w:ilvl="0">
      <w:startOverride w:val="4"/>
    </w:lvlOverride>
    <w:lvlOverride w:ilvl="1">
      <w:startOverride w:val="13"/>
    </w:lvlOverride>
    <w:lvlOverride w:ilvl="2">
      <w:startOverride w:val="2"/>
    </w:lvlOverride>
  </w:num>
  <w:num w:numId="18" w16cid:durableId="567544094">
    <w:abstractNumId w:val="11"/>
  </w:num>
  <w:num w:numId="19" w16cid:durableId="698968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38206192">
    <w:abstractNumId w:val="2"/>
  </w:num>
  <w:num w:numId="21" w16cid:durableId="1573543836">
    <w:abstractNumId w:val="5"/>
  </w:num>
  <w:num w:numId="22" w16cid:durableId="1380126670">
    <w:abstractNumId w:val="13"/>
  </w:num>
  <w:num w:numId="23" w16cid:durableId="2137867751">
    <w:abstractNumId w:val="10"/>
  </w:num>
  <w:num w:numId="24" w16cid:durableId="1615403635">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0405"/>
    <w:rsid w:val="00002ABD"/>
    <w:rsid w:val="00005DFE"/>
    <w:rsid w:val="00005FBB"/>
    <w:rsid w:val="00011C60"/>
    <w:rsid w:val="00016F57"/>
    <w:rsid w:val="00017F3C"/>
    <w:rsid w:val="000209B1"/>
    <w:rsid w:val="00022F72"/>
    <w:rsid w:val="00022FF9"/>
    <w:rsid w:val="00023D89"/>
    <w:rsid w:val="00024D0D"/>
    <w:rsid w:val="00035844"/>
    <w:rsid w:val="00036500"/>
    <w:rsid w:val="000373AC"/>
    <w:rsid w:val="00037D85"/>
    <w:rsid w:val="00041EC8"/>
    <w:rsid w:val="000432C2"/>
    <w:rsid w:val="0005402B"/>
    <w:rsid w:val="0006588D"/>
    <w:rsid w:val="00065937"/>
    <w:rsid w:val="00067A5E"/>
    <w:rsid w:val="000719BB"/>
    <w:rsid w:val="00071D7C"/>
    <w:rsid w:val="00072A65"/>
    <w:rsid w:val="00072C1E"/>
    <w:rsid w:val="00073180"/>
    <w:rsid w:val="0007798F"/>
    <w:rsid w:val="0008335F"/>
    <w:rsid w:val="0008737C"/>
    <w:rsid w:val="000919A0"/>
    <w:rsid w:val="000924F6"/>
    <w:rsid w:val="00092BF0"/>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131D"/>
    <w:rsid w:val="00112864"/>
    <w:rsid w:val="0011426C"/>
    <w:rsid w:val="00114472"/>
    <w:rsid w:val="00114988"/>
    <w:rsid w:val="00115069"/>
    <w:rsid w:val="001150F2"/>
    <w:rsid w:val="00120833"/>
    <w:rsid w:val="00123F99"/>
    <w:rsid w:val="00133BFF"/>
    <w:rsid w:val="00135B92"/>
    <w:rsid w:val="001369F9"/>
    <w:rsid w:val="00136E6A"/>
    <w:rsid w:val="00137224"/>
    <w:rsid w:val="00141B49"/>
    <w:rsid w:val="00143EC0"/>
    <w:rsid w:val="0014753B"/>
    <w:rsid w:val="00150F53"/>
    <w:rsid w:val="00152A5E"/>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3CA5"/>
    <w:rsid w:val="001A411A"/>
    <w:rsid w:val="001B2C11"/>
    <w:rsid w:val="001B4E74"/>
    <w:rsid w:val="001B7A1C"/>
    <w:rsid w:val="001C5817"/>
    <w:rsid w:val="001C645F"/>
    <w:rsid w:val="001E0048"/>
    <w:rsid w:val="001E41F9"/>
    <w:rsid w:val="001E52A3"/>
    <w:rsid w:val="001E678E"/>
    <w:rsid w:val="001F518E"/>
    <w:rsid w:val="00200C2E"/>
    <w:rsid w:val="002038D5"/>
    <w:rsid w:val="002071BB"/>
    <w:rsid w:val="00207DF5"/>
    <w:rsid w:val="00215434"/>
    <w:rsid w:val="00216C7A"/>
    <w:rsid w:val="00217281"/>
    <w:rsid w:val="00222785"/>
    <w:rsid w:val="00225027"/>
    <w:rsid w:val="00225674"/>
    <w:rsid w:val="00237604"/>
    <w:rsid w:val="00240B81"/>
    <w:rsid w:val="0024300A"/>
    <w:rsid w:val="00247D01"/>
    <w:rsid w:val="00252206"/>
    <w:rsid w:val="00255AE4"/>
    <w:rsid w:val="00255B10"/>
    <w:rsid w:val="00261A5B"/>
    <w:rsid w:val="00262E5B"/>
    <w:rsid w:val="00276AFE"/>
    <w:rsid w:val="002774BB"/>
    <w:rsid w:val="00277FD9"/>
    <w:rsid w:val="00285629"/>
    <w:rsid w:val="00286282"/>
    <w:rsid w:val="002902E1"/>
    <w:rsid w:val="00292222"/>
    <w:rsid w:val="00296B4A"/>
    <w:rsid w:val="002A3B57"/>
    <w:rsid w:val="002A474D"/>
    <w:rsid w:val="002A683B"/>
    <w:rsid w:val="002A7B96"/>
    <w:rsid w:val="002C03CB"/>
    <w:rsid w:val="002C0721"/>
    <w:rsid w:val="002C0FB1"/>
    <w:rsid w:val="002C1627"/>
    <w:rsid w:val="002C31BF"/>
    <w:rsid w:val="002C3BF7"/>
    <w:rsid w:val="002C4037"/>
    <w:rsid w:val="002D6680"/>
    <w:rsid w:val="002D7D60"/>
    <w:rsid w:val="002D7FD6"/>
    <w:rsid w:val="002E0CD7"/>
    <w:rsid w:val="002E0CFB"/>
    <w:rsid w:val="002E0E4A"/>
    <w:rsid w:val="002E150F"/>
    <w:rsid w:val="002E2A4A"/>
    <w:rsid w:val="002E3941"/>
    <w:rsid w:val="002E5C7B"/>
    <w:rsid w:val="002E67EC"/>
    <w:rsid w:val="002F31D9"/>
    <w:rsid w:val="002F4333"/>
    <w:rsid w:val="0030003A"/>
    <w:rsid w:val="00311475"/>
    <w:rsid w:val="003149C0"/>
    <w:rsid w:val="00315413"/>
    <w:rsid w:val="003171FB"/>
    <w:rsid w:val="00325670"/>
    <w:rsid w:val="00327EEF"/>
    <w:rsid w:val="0033239F"/>
    <w:rsid w:val="00335132"/>
    <w:rsid w:val="0034274B"/>
    <w:rsid w:val="00342DC7"/>
    <w:rsid w:val="0034719F"/>
    <w:rsid w:val="00350A35"/>
    <w:rsid w:val="00351CAD"/>
    <w:rsid w:val="0035472D"/>
    <w:rsid w:val="003571D8"/>
    <w:rsid w:val="00357BC6"/>
    <w:rsid w:val="00361422"/>
    <w:rsid w:val="00363041"/>
    <w:rsid w:val="00364977"/>
    <w:rsid w:val="00364E52"/>
    <w:rsid w:val="00373082"/>
    <w:rsid w:val="0037545D"/>
    <w:rsid w:val="00376660"/>
    <w:rsid w:val="003767EA"/>
    <w:rsid w:val="00384CDA"/>
    <w:rsid w:val="00385B90"/>
    <w:rsid w:val="00387F03"/>
    <w:rsid w:val="00392910"/>
    <w:rsid w:val="00392EB6"/>
    <w:rsid w:val="00393E15"/>
    <w:rsid w:val="003956C6"/>
    <w:rsid w:val="003965C2"/>
    <w:rsid w:val="003B157C"/>
    <w:rsid w:val="003B23D6"/>
    <w:rsid w:val="003B4A16"/>
    <w:rsid w:val="003C1694"/>
    <w:rsid w:val="003C33F2"/>
    <w:rsid w:val="003D6859"/>
    <w:rsid w:val="003D756E"/>
    <w:rsid w:val="003D7631"/>
    <w:rsid w:val="003D79FF"/>
    <w:rsid w:val="003E420D"/>
    <w:rsid w:val="003E4C13"/>
    <w:rsid w:val="003F2C3E"/>
    <w:rsid w:val="0040283D"/>
    <w:rsid w:val="00404289"/>
    <w:rsid w:val="00405A01"/>
    <w:rsid w:val="0040659D"/>
    <w:rsid w:val="004078F3"/>
    <w:rsid w:val="004160CB"/>
    <w:rsid w:val="00421B05"/>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7611D"/>
    <w:rsid w:val="0048121B"/>
    <w:rsid w:val="00483969"/>
    <w:rsid w:val="00484FB4"/>
    <w:rsid w:val="00486107"/>
    <w:rsid w:val="00486EAD"/>
    <w:rsid w:val="00491827"/>
    <w:rsid w:val="004A36B7"/>
    <w:rsid w:val="004A59C4"/>
    <w:rsid w:val="004B3018"/>
    <w:rsid w:val="004B3C47"/>
    <w:rsid w:val="004B4299"/>
    <w:rsid w:val="004C1A60"/>
    <w:rsid w:val="004C4399"/>
    <w:rsid w:val="004C787C"/>
    <w:rsid w:val="004D029B"/>
    <w:rsid w:val="004D09FB"/>
    <w:rsid w:val="004D2977"/>
    <w:rsid w:val="004E2624"/>
    <w:rsid w:val="004E2C64"/>
    <w:rsid w:val="004E4E75"/>
    <w:rsid w:val="004E5E72"/>
    <w:rsid w:val="004E6233"/>
    <w:rsid w:val="004E79CA"/>
    <w:rsid w:val="004E7A1F"/>
    <w:rsid w:val="004E7EE1"/>
    <w:rsid w:val="004F03BA"/>
    <w:rsid w:val="004F4B9B"/>
    <w:rsid w:val="004F71D0"/>
    <w:rsid w:val="00500E0F"/>
    <w:rsid w:val="00501042"/>
    <w:rsid w:val="00502690"/>
    <w:rsid w:val="00503579"/>
    <w:rsid w:val="0050666E"/>
    <w:rsid w:val="00507183"/>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3B9E"/>
    <w:rsid w:val="0056450C"/>
    <w:rsid w:val="00567759"/>
    <w:rsid w:val="00567E99"/>
    <w:rsid w:val="005736B7"/>
    <w:rsid w:val="00573EFB"/>
    <w:rsid w:val="00574495"/>
    <w:rsid w:val="00575E5A"/>
    <w:rsid w:val="00580245"/>
    <w:rsid w:val="005807E7"/>
    <w:rsid w:val="005821DC"/>
    <w:rsid w:val="00582A82"/>
    <w:rsid w:val="00590C91"/>
    <w:rsid w:val="00595534"/>
    <w:rsid w:val="005964D1"/>
    <w:rsid w:val="005A0CD0"/>
    <w:rsid w:val="005A1F44"/>
    <w:rsid w:val="005A23B2"/>
    <w:rsid w:val="005A34AA"/>
    <w:rsid w:val="005A4B80"/>
    <w:rsid w:val="005B4616"/>
    <w:rsid w:val="005B5C86"/>
    <w:rsid w:val="005C6678"/>
    <w:rsid w:val="005D3C39"/>
    <w:rsid w:val="005D6794"/>
    <w:rsid w:val="005E007F"/>
    <w:rsid w:val="005E2425"/>
    <w:rsid w:val="005E31FB"/>
    <w:rsid w:val="005E66F1"/>
    <w:rsid w:val="005E69D2"/>
    <w:rsid w:val="005E7125"/>
    <w:rsid w:val="005F2FDD"/>
    <w:rsid w:val="005F3A8C"/>
    <w:rsid w:val="00600ECE"/>
    <w:rsid w:val="00601A8C"/>
    <w:rsid w:val="00606FE8"/>
    <w:rsid w:val="0061068E"/>
    <w:rsid w:val="006115D3"/>
    <w:rsid w:val="006128F1"/>
    <w:rsid w:val="006166BD"/>
    <w:rsid w:val="006231B6"/>
    <w:rsid w:val="00623FDC"/>
    <w:rsid w:val="0063420F"/>
    <w:rsid w:val="006428D9"/>
    <w:rsid w:val="00650066"/>
    <w:rsid w:val="006517C0"/>
    <w:rsid w:val="00653603"/>
    <w:rsid w:val="00654751"/>
    <w:rsid w:val="00654F4C"/>
    <w:rsid w:val="0065610E"/>
    <w:rsid w:val="00660AD3"/>
    <w:rsid w:val="00666EB7"/>
    <w:rsid w:val="00670FB0"/>
    <w:rsid w:val="0067444F"/>
    <w:rsid w:val="006776B6"/>
    <w:rsid w:val="00680C34"/>
    <w:rsid w:val="00681658"/>
    <w:rsid w:val="00693150"/>
    <w:rsid w:val="006A12A4"/>
    <w:rsid w:val="006A1925"/>
    <w:rsid w:val="006A2487"/>
    <w:rsid w:val="006A2734"/>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4DBB"/>
    <w:rsid w:val="006E7284"/>
    <w:rsid w:val="006E7799"/>
    <w:rsid w:val="006F4030"/>
    <w:rsid w:val="006F5391"/>
    <w:rsid w:val="00704A28"/>
    <w:rsid w:val="00704D1E"/>
    <w:rsid w:val="00710723"/>
    <w:rsid w:val="007145F3"/>
    <w:rsid w:val="007215A0"/>
    <w:rsid w:val="00723ED1"/>
    <w:rsid w:val="0072549E"/>
    <w:rsid w:val="00731F47"/>
    <w:rsid w:val="00734222"/>
    <w:rsid w:val="00740AF5"/>
    <w:rsid w:val="00743525"/>
    <w:rsid w:val="007470DC"/>
    <w:rsid w:val="00750B1A"/>
    <w:rsid w:val="00752CBD"/>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A0B40"/>
    <w:rsid w:val="007A5172"/>
    <w:rsid w:val="007A67A0"/>
    <w:rsid w:val="007A7C23"/>
    <w:rsid w:val="007A7DDE"/>
    <w:rsid w:val="007B013E"/>
    <w:rsid w:val="007B0FA3"/>
    <w:rsid w:val="007B3A3D"/>
    <w:rsid w:val="007B3D48"/>
    <w:rsid w:val="007B570C"/>
    <w:rsid w:val="007C150D"/>
    <w:rsid w:val="007C5289"/>
    <w:rsid w:val="007C567F"/>
    <w:rsid w:val="007D26F9"/>
    <w:rsid w:val="007D7606"/>
    <w:rsid w:val="007E17DE"/>
    <w:rsid w:val="007E1986"/>
    <w:rsid w:val="007E38E1"/>
    <w:rsid w:val="007E4A6E"/>
    <w:rsid w:val="007F56A7"/>
    <w:rsid w:val="00800851"/>
    <w:rsid w:val="008010E1"/>
    <w:rsid w:val="00805782"/>
    <w:rsid w:val="00806D97"/>
    <w:rsid w:val="00807DD0"/>
    <w:rsid w:val="00813734"/>
    <w:rsid w:val="00813B7D"/>
    <w:rsid w:val="008156D5"/>
    <w:rsid w:val="008175E5"/>
    <w:rsid w:val="00821D01"/>
    <w:rsid w:val="00825026"/>
    <w:rsid w:val="00826B7B"/>
    <w:rsid w:val="00830D1A"/>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195B"/>
    <w:rsid w:val="008D30C7"/>
    <w:rsid w:val="008E2446"/>
    <w:rsid w:val="008F0D3E"/>
    <w:rsid w:val="008F18D6"/>
    <w:rsid w:val="008F2C9B"/>
    <w:rsid w:val="008F7242"/>
    <w:rsid w:val="008F797B"/>
    <w:rsid w:val="00900E05"/>
    <w:rsid w:val="009040EC"/>
    <w:rsid w:val="00904780"/>
    <w:rsid w:val="0090635B"/>
    <w:rsid w:val="00913311"/>
    <w:rsid w:val="00914256"/>
    <w:rsid w:val="009152C2"/>
    <w:rsid w:val="00922385"/>
    <w:rsid w:val="009223DF"/>
    <w:rsid w:val="009240E4"/>
    <w:rsid w:val="00936091"/>
    <w:rsid w:val="00936125"/>
    <w:rsid w:val="00940D8A"/>
    <w:rsid w:val="00942184"/>
    <w:rsid w:val="00943EB3"/>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840"/>
    <w:rsid w:val="00996CB8"/>
    <w:rsid w:val="009A03C6"/>
    <w:rsid w:val="009A0E00"/>
    <w:rsid w:val="009A12BD"/>
    <w:rsid w:val="009A1436"/>
    <w:rsid w:val="009A2651"/>
    <w:rsid w:val="009B03C6"/>
    <w:rsid w:val="009B18EF"/>
    <w:rsid w:val="009B2E97"/>
    <w:rsid w:val="009B3F6A"/>
    <w:rsid w:val="009B4201"/>
    <w:rsid w:val="009B4574"/>
    <w:rsid w:val="009B5146"/>
    <w:rsid w:val="009C12D7"/>
    <w:rsid w:val="009C418E"/>
    <w:rsid w:val="009C442C"/>
    <w:rsid w:val="009C6F85"/>
    <w:rsid w:val="009C7DEB"/>
    <w:rsid w:val="009D6D3A"/>
    <w:rsid w:val="009D7398"/>
    <w:rsid w:val="009E07F4"/>
    <w:rsid w:val="009F0070"/>
    <w:rsid w:val="009F0867"/>
    <w:rsid w:val="009F309B"/>
    <w:rsid w:val="009F392E"/>
    <w:rsid w:val="009F53C5"/>
    <w:rsid w:val="009F638B"/>
    <w:rsid w:val="00A010DC"/>
    <w:rsid w:val="00A0271B"/>
    <w:rsid w:val="00A041B6"/>
    <w:rsid w:val="00A06EE5"/>
    <w:rsid w:val="00A0740E"/>
    <w:rsid w:val="00A10472"/>
    <w:rsid w:val="00A21A01"/>
    <w:rsid w:val="00A25201"/>
    <w:rsid w:val="00A349C6"/>
    <w:rsid w:val="00A34A36"/>
    <w:rsid w:val="00A37CF6"/>
    <w:rsid w:val="00A4385A"/>
    <w:rsid w:val="00A50641"/>
    <w:rsid w:val="00A530BF"/>
    <w:rsid w:val="00A54211"/>
    <w:rsid w:val="00A60917"/>
    <w:rsid w:val="00A60B05"/>
    <w:rsid w:val="00A6177B"/>
    <w:rsid w:val="00A66136"/>
    <w:rsid w:val="00A66949"/>
    <w:rsid w:val="00A67425"/>
    <w:rsid w:val="00A674E0"/>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97B93"/>
    <w:rsid w:val="00AA4CBB"/>
    <w:rsid w:val="00AA654A"/>
    <w:rsid w:val="00AA65FA"/>
    <w:rsid w:val="00AA6742"/>
    <w:rsid w:val="00AA7351"/>
    <w:rsid w:val="00AA7AB8"/>
    <w:rsid w:val="00AB14D5"/>
    <w:rsid w:val="00AB5342"/>
    <w:rsid w:val="00AB5F0F"/>
    <w:rsid w:val="00AB70F1"/>
    <w:rsid w:val="00AC3AE0"/>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8C3"/>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715"/>
    <w:rsid w:val="00B83806"/>
    <w:rsid w:val="00B83F84"/>
    <w:rsid w:val="00B8518B"/>
    <w:rsid w:val="00B93366"/>
    <w:rsid w:val="00B97CC3"/>
    <w:rsid w:val="00BA6752"/>
    <w:rsid w:val="00BB08EC"/>
    <w:rsid w:val="00BB1390"/>
    <w:rsid w:val="00BB18C3"/>
    <w:rsid w:val="00BB4BAA"/>
    <w:rsid w:val="00BC06C4"/>
    <w:rsid w:val="00BC5BDD"/>
    <w:rsid w:val="00BC7F30"/>
    <w:rsid w:val="00BD44F3"/>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4604"/>
    <w:rsid w:val="00C164A0"/>
    <w:rsid w:val="00C1662E"/>
    <w:rsid w:val="00C226C0"/>
    <w:rsid w:val="00C23864"/>
    <w:rsid w:val="00C273D3"/>
    <w:rsid w:val="00C35D20"/>
    <w:rsid w:val="00C3647F"/>
    <w:rsid w:val="00C3768B"/>
    <w:rsid w:val="00C377E4"/>
    <w:rsid w:val="00C41A5B"/>
    <w:rsid w:val="00C42FE6"/>
    <w:rsid w:val="00C44F6A"/>
    <w:rsid w:val="00C4638F"/>
    <w:rsid w:val="00C5664D"/>
    <w:rsid w:val="00C6198E"/>
    <w:rsid w:val="00C708EA"/>
    <w:rsid w:val="00C731EA"/>
    <w:rsid w:val="00C739A4"/>
    <w:rsid w:val="00C778A5"/>
    <w:rsid w:val="00C84902"/>
    <w:rsid w:val="00C86023"/>
    <w:rsid w:val="00C8603A"/>
    <w:rsid w:val="00C866F8"/>
    <w:rsid w:val="00C9118F"/>
    <w:rsid w:val="00C9217D"/>
    <w:rsid w:val="00C95162"/>
    <w:rsid w:val="00CB4D50"/>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044C"/>
    <w:rsid w:val="00D21061"/>
    <w:rsid w:val="00D21BA2"/>
    <w:rsid w:val="00D22281"/>
    <w:rsid w:val="00D225A4"/>
    <w:rsid w:val="00D239A6"/>
    <w:rsid w:val="00D339BD"/>
    <w:rsid w:val="00D3412A"/>
    <w:rsid w:val="00D343B2"/>
    <w:rsid w:val="00D35578"/>
    <w:rsid w:val="00D4108E"/>
    <w:rsid w:val="00D4328E"/>
    <w:rsid w:val="00D4483A"/>
    <w:rsid w:val="00D50FE6"/>
    <w:rsid w:val="00D60CA0"/>
    <w:rsid w:val="00D60F69"/>
    <w:rsid w:val="00D6163D"/>
    <w:rsid w:val="00D701DC"/>
    <w:rsid w:val="00D70DE8"/>
    <w:rsid w:val="00D711A4"/>
    <w:rsid w:val="00D81850"/>
    <w:rsid w:val="00D82A67"/>
    <w:rsid w:val="00D831A3"/>
    <w:rsid w:val="00D92306"/>
    <w:rsid w:val="00D97BE3"/>
    <w:rsid w:val="00DA3042"/>
    <w:rsid w:val="00DA319E"/>
    <w:rsid w:val="00DA3711"/>
    <w:rsid w:val="00DA67E4"/>
    <w:rsid w:val="00DB0E5B"/>
    <w:rsid w:val="00DB26A0"/>
    <w:rsid w:val="00DC664C"/>
    <w:rsid w:val="00DD04AC"/>
    <w:rsid w:val="00DD46F3"/>
    <w:rsid w:val="00DD4862"/>
    <w:rsid w:val="00DD683E"/>
    <w:rsid w:val="00DE0D9C"/>
    <w:rsid w:val="00DE2A7D"/>
    <w:rsid w:val="00DE56F2"/>
    <w:rsid w:val="00DE629D"/>
    <w:rsid w:val="00DF116D"/>
    <w:rsid w:val="00DF7604"/>
    <w:rsid w:val="00E0467D"/>
    <w:rsid w:val="00E10285"/>
    <w:rsid w:val="00E11FDC"/>
    <w:rsid w:val="00E12D52"/>
    <w:rsid w:val="00E16A61"/>
    <w:rsid w:val="00E16FF7"/>
    <w:rsid w:val="00E21FA2"/>
    <w:rsid w:val="00E2245C"/>
    <w:rsid w:val="00E26D68"/>
    <w:rsid w:val="00E35696"/>
    <w:rsid w:val="00E37457"/>
    <w:rsid w:val="00E40BF4"/>
    <w:rsid w:val="00E44045"/>
    <w:rsid w:val="00E46466"/>
    <w:rsid w:val="00E51EEC"/>
    <w:rsid w:val="00E54F75"/>
    <w:rsid w:val="00E564FA"/>
    <w:rsid w:val="00E611F8"/>
    <w:rsid w:val="00E618C4"/>
    <w:rsid w:val="00E61E64"/>
    <w:rsid w:val="00E6776C"/>
    <w:rsid w:val="00E70853"/>
    <w:rsid w:val="00E7415D"/>
    <w:rsid w:val="00E77373"/>
    <w:rsid w:val="00E842C6"/>
    <w:rsid w:val="00E84FAB"/>
    <w:rsid w:val="00E878EE"/>
    <w:rsid w:val="00E901A3"/>
    <w:rsid w:val="00E9238B"/>
    <w:rsid w:val="00E93B33"/>
    <w:rsid w:val="00E96EC3"/>
    <w:rsid w:val="00EA0D88"/>
    <w:rsid w:val="00EA1460"/>
    <w:rsid w:val="00EA3CE3"/>
    <w:rsid w:val="00EA585B"/>
    <w:rsid w:val="00EA6EC7"/>
    <w:rsid w:val="00EB104F"/>
    <w:rsid w:val="00EB26C7"/>
    <w:rsid w:val="00EB45D0"/>
    <w:rsid w:val="00EB46E5"/>
    <w:rsid w:val="00EB5207"/>
    <w:rsid w:val="00EB7A85"/>
    <w:rsid w:val="00EC4504"/>
    <w:rsid w:val="00ED073B"/>
    <w:rsid w:val="00ED14BD"/>
    <w:rsid w:val="00EE4A97"/>
    <w:rsid w:val="00EE7A4C"/>
    <w:rsid w:val="00EF6D64"/>
    <w:rsid w:val="00F016C7"/>
    <w:rsid w:val="00F046E4"/>
    <w:rsid w:val="00F1059E"/>
    <w:rsid w:val="00F12DEC"/>
    <w:rsid w:val="00F13FDA"/>
    <w:rsid w:val="00F1715C"/>
    <w:rsid w:val="00F17CC2"/>
    <w:rsid w:val="00F21E6B"/>
    <w:rsid w:val="00F255BC"/>
    <w:rsid w:val="00F26646"/>
    <w:rsid w:val="00F27A63"/>
    <w:rsid w:val="00F30A97"/>
    <w:rsid w:val="00F310F8"/>
    <w:rsid w:val="00F3496C"/>
    <w:rsid w:val="00F35939"/>
    <w:rsid w:val="00F422D3"/>
    <w:rsid w:val="00F43D42"/>
    <w:rsid w:val="00F45607"/>
    <w:rsid w:val="00F46371"/>
    <w:rsid w:val="00F4722B"/>
    <w:rsid w:val="00F51870"/>
    <w:rsid w:val="00F51DE7"/>
    <w:rsid w:val="00F51FD9"/>
    <w:rsid w:val="00F54432"/>
    <w:rsid w:val="00F566DC"/>
    <w:rsid w:val="00F65035"/>
    <w:rsid w:val="00F659EB"/>
    <w:rsid w:val="00F661C4"/>
    <w:rsid w:val="00F679DB"/>
    <w:rsid w:val="00F71F3C"/>
    <w:rsid w:val="00F762A8"/>
    <w:rsid w:val="00F82B15"/>
    <w:rsid w:val="00F86BA6"/>
    <w:rsid w:val="00F9037B"/>
    <w:rsid w:val="00F95FBD"/>
    <w:rsid w:val="00F96EA4"/>
    <w:rsid w:val="00FA4170"/>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66609BC5-514E-43EF-B2FD-B02DFA378975}">
  <ds:schemaRefs>
    <ds:schemaRef ds:uri="http://schemas.openxmlformats.org/officeDocument/2006/bibliography"/>
  </ds:schemaRefs>
</ds:datastoreItem>
</file>

<file path=customXml/itemProps4.xml><?xml version="1.0" encoding="utf-8"?>
<ds:datastoreItem xmlns:ds="http://schemas.openxmlformats.org/officeDocument/2006/customXml" ds:itemID="{3A5E84CB-B497-47E9-ACB1-06F72034CC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44</TotalTime>
  <Pages>36</Pages>
  <Words>6424</Words>
  <Characters>37904</Characters>
  <Application>Microsoft Office Word</Application>
  <DocSecurity>0</DocSecurity>
  <Lines>315</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Fučíková Veronika, Bc.</cp:lastModifiedBy>
  <cp:revision>12</cp:revision>
  <cp:lastPrinted>2023-04-25T11:25:00Z</cp:lastPrinted>
  <dcterms:created xsi:type="dcterms:W3CDTF">2024-12-11T10:44:00Z</dcterms:created>
  <dcterms:modified xsi:type="dcterms:W3CDTF">2024-12-16T09:25:00Z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